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874D72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СТАРОХВОРОСТАНСКОГО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FC54A4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15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proofErr w:type="gramStart"/>
      <w:r>
        <w:rPr>
          <w:sz w:val="28"/>
          <w:szCs w:val="28"/>
          <w:u w:val="single"/>
        </w:rPr>
        <w:t>22</w:t>
      </w:r>
      <w:r w:rsidR="00DE26EA" w:rsidRPr="00F12D19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 апреля</w:t>
      </w:r>
      <w:proofErr w:type="gramEnd"/>
      <w:r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652251">
        <w:rPr>
          <w:sz w:val="28"/>
          <w:szCs w:val="28"/>
          <w:u w:val="single"/>
        </w:rPr>
        <w:t>2022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39</w:t>
      </w:r>
    </w:p>
    <w:p w:rsidR="0057536F" w:rsidRPr="00C622F1" w:rsidRDefault="00CE0CD5" w:rsidP="0057536F">
      <w:pPr>
        <w:rPr>
          <w:sz w:val="20"/>
          <w:szCs w:val="20"/>
        </w:rPr>
      </w:pPr>
      <w:r w:rsidRPr="00C622F1">
        <w:rPr>
          <w:sz w:val="20"/>
          <w:szCs w:val="20"/>
        </w:rPr>
        <w:t xml:space="preserve">       </w:t>
      </w:r>
      <w:r w:rsidR="0057536F" w:rsidRPr="00C622F1">
        <w:rPr>
          <w:sz w:val="20"/>
          <w:szCs w:val="20"/>
        </w:rPr>
        <w:t xml:space="preserve">с. </w:t>
      </w:r>
      <w:r w:rsidR="00C622F1" w:rsidRPr="00C622F1">
        <w:rPr>
          <w:sz w:val="20"/>
          <w:szCs w:val="20"/>
        </w:rPr>
        <w:t>Старая Хворостань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874D72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квартал </w:t>
      </w:r>
      <w:r w:rsidR="00652251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874D72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квартал </w:t>
      </w:r>
      <w:r w:rsidR="00652251">
        <w:rPr>
          <w:sz w:val="28"/>
          <w:szCs w:val="28"/>
        </w:rPr>
        <w:t>2022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874D72">
        <w:rPr>
          <w:sz w:val="28"/>
          <w:szCs w:val="28"/>
        </w:rPr>
        <w:t>Старохворостанского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4C57F6" w:rsidP="00FC54A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FC54A4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r w:rsidR="00874D72">
        <w:rPr>
          <w:sz w:val="28"/>
          <w:szCs w:val="28"/>
        </w:rPr>
        <w:t>Старохворостанского</w:t>
      </w:r>
      <w:r w:rsidRPr="00DB657A">
        <w:rPr>
          <w:sz w:val="28"/>
          <w:szCs w:val="28"/>
        </w:rPr>
        <w:t xml:space="preserve"> </w:t>
      </w:r>
    </w:p>
    <w:p w:rsidR="00E0785F" w:rsidRPr="00DB657A" w:rsidRDefault="00E0785F" w:rsidP="00FC54A4">
      <w:p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квартал </w:t>
      </w:r>
      <w:r w:rsidR="00652251">
        <w:rPr>
          <w:sz w:val="28"/>
          <w:szCs w:val="28"/>
        </w:rPr>
        <w:t>2022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FC54A4" w:rsidRPr="00FC54A4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</w:p>
    <w:p w:rsidR="00E0785F" w:rsidRPr="00DC7931" w:rsidRDefault="00E0785F" w:rsidP="00FC54A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874D72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74D72">
        <w:rPr>
          <w:sz w:val="28"/>
          <w:szCs w:val="28"/>
        </w:rPr>
        <w:t>Настоящее постановление вступает в силу с момента подписания.</w:t>
      </w:r>
      <w:r w:rsidRPr="00874D72"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FC54A4" w:rsidRDefault="00FC54A4" w:rsidP="00311AA7">
      <w:pPr>
        <w:tabs>
          <w:tab w:val="left" w:pos="1134"/>
          <w:tab w:val="left" w:pos="8589"/>
        </w:tabs>
        <w:jc w:val="both"/>
      </w:pPr>
    </w:p>
    <w:tbl>
      <w:tblPr>
        <w:tblW w:w="13350" w:type="dxa"/>
        <w:tblInd w:w="94" w:type="dxa"/>
        <w:tblLook w:val="04A0" w:firstRow="1" w:lastRow="0" w:firstColumn="1" w:lastColumn="0" w:noHBand="0" w:noVBand="1"/>
      </w:tblPr>
      <w:tblGrid>
        <w:gridCol w:w="5543"/>
        <w:gridCol w:w="3827"/>
        <w:gridCol w:w="1720"/>
        <w:gridCol w:w="760"/>
        <w:gridCol w:w="1500"/>
      </w:tblGrid>
      <w:tr w:rsidR="007A574E" w:rsidRPr="007A574E" w:rsidTr="00874D72">
        <w:trPr>
          <w:trHeight w:val="313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4A4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74D72">
              <w:rPr>
                <w:rFonts w:ascii="Times New Roman CYR" w:hAnsi="Times New Roman CYR" w:cs="Times New Roman CYR"/>
                <w:sz w:val="28"/>
                <w:szCs w:val="28"/>
              </w:rPr>
              <w:t>Старохворостанского</w:t>
            </w:r>
          </w:p>
          <w:p w:rsidR="007A574E" w:rsidRPr="007A574E" w:rsidRDefault="001F5012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874D7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874D72">
              <w:rPr>
                <w:rFonts w:ascii="Times New Roman CYR" w:hAnsi="Times New Roman CYR" w:cs="Times New Roman CYR"/>
                <w:sz w:val="28"/>
                <w:szCs w:val="28"/>
              </w:rPr>
              <w:t>Ю.И.Карайчев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785F" w:rsidRDefault="00E0785F" w:rsidP="006037A2"/>
    <w:p w:rsidR="00095CB3" w:rsidRDefault="00095CB3" w:rsidP="006037A2"/>
    <w:p w:rsidR="00095CB3" w:rsidRDefault="00095CB3" w:rsidP="006037A2"/>
    <w:p w:rsidR="00095CB3" w:rsidRDefault="00095CB3" w:rsidP="006037A2"/>
    <w:p w:rsidR="00095CB3" w:rsidRDefault="00095CB3" w:rsidP="006037A2"/>
    <w:p w:rsidR="00095CB3" w:rsidRDefault="00095CB3" w:rsidP="006037A2"/>
    <w:p w:rsidR="00095CB3" w:rsidRDefault="00095CB3" w:rsidP="006037A2"/>
    <w:p w:rsidR="00095CB3" w:rsidRDefault="00095CB3" w:rsidP="006037A2"/>
    <w:p w:rsidR="00095CB3" w:rsidRDefault="00095CB3" w:rsidP="00095CB3"/>
    <w:tbl>
      <w:tblPr>
        <w:tblpPr w:leftFromText="180" w:rightFromText="180" w:bottomFromText="200" w:horzAnchor="margin" w:tblpXSpec="right" w:tblpY="-606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095CB3" w:rsidTr="00095CB3">
        <w:trPr>
          <w:trHeight w:val="864"/>
        </w:trPr>
        <w:tc>
          <w:tcPr>
            <w:tcW w:w="3544" w:type="dxa"/>
            <w:vMerge w:val="restart"/>
            <w:vAlign w:val="bottom"/>
          </w:tcPr>
          <w:p w:rsidR="00095CB3" w:rsidRDefault="00095CB3"/>
          <w:p w:rsidR="00095CB3" w:rsidRDefault="00095CB3"/>
          <w:p w:rsidR="00095CB3" w:rsidRDefault="00095CB3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t>Приложение № 2  к постановлению администрации</w:t>
            </w:r>
            <w:r>
              <w:br/>
              <w:t xml:space="preserve">Старохворостанского сельского поселения «Об утверждении отчета об исполнении бюджета Старохворостанского сельского поселения   Лискинского  муниципального района Воронежской области </w:t>
            </w:r>
            <w:r>
              <w:br/>
              <w:t>за 1 квартал 2022 года»</w:t>
            </w:r>
          </w:p>
          <w:p w:rsidR="00095CB3" w:rsidRDefault="00095CB3">
            <w:r>
              <w:t>от</w:t>
            </w:r>
            <w:proofErr w:type="gramStart"/>
            <w:r>
              <w:t xml:space="preserve">   «</w:t>
            </w:r>
            <w:proofErr w:type="gramEnd"/>
            <w:r>
              <w:t xml:space="preserve">22»  апреля   2022г. </w:t>
            </w:r>
            <w:r w:rsidRPr="00095CB3">
              <w:t>№ 39</w:t>
            </w:r>
          </w:p>
          <w:p w:rsidR="00095CB3" w:rsidRDefault="00095CB3">
            <w:pPr>
              <w:rPr>
                <w:sz w:val="20"/>
                <w:szCs w:val="20"/>
              </w:rPr>
            </w:pPr>
          </w:p>
          <w:p w:rsidR="00095CB3" w:rsidRDefault="00095CB3">
            <w:pPr>
              <w:rPr>
                <w:sz w:val="20"/>
                <w:szCs w:val="20"/>
              </w:rPr>
            </w:pPr>
          </w:p>
        </w:tc>
      </w:tr>
      <w:tr w:rsidR="00095CB3" w:rsidTr="00095CB3">
        <w:trPr>
          <w:trHeight w:val="264"/>
        </w:trPr>
        <w:tc>
          <w:tcPr>
            <w:tcW w:w="3544" w:type="dxa"/>
            <w:vMerge/>
            <w:vAlign w:val="center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</w:tr>
      <w:tr w:rsidR="00095CB3" w:rsidTr="00095CB3">
        <w:trPr>
          <w:trHeight w:val="264"/>
        </w:trPr>
        <w:tc>
          <w:tcPr>
            <w:tcW w:w="3544" w:type="dxa"/>
            <w:vMerge/>
            <w:vAlign w:val="center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</w:tr>
      <w:tr w:rsidR="00095CB3" w:rsidTr="00095CB3">
        <w:trPr>
          <w:trHeight w:val="1678"/>
        </w:trPr>
        <w:tc>
          <w:tcPr>
            <w:tcW w:w="3544" w:type="dxa"/>
            <w:vMerge/>
            <w:vAlign w:val="center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</w:tr>
    </w:tbl>
    <w:p w:rsidR="00095CB3" w:rsidRDefault="00095CB3" w:rsidP="00095CB3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95CB3" w:rsidRDefault="00095CB3" w:rsidP="00095CB3"/>
    <w:p w:rsidR="00095CB3" w:rsidRDefault="00095CB3" w:rsidP="00095CB3">
      <w:pPr>
        <w:jc w:val="right"/>
      </w:pPr>
    </w:p>
    <w:p w:rsidR="00095CB3" w:rsidRDefault="00095CB3" w:rsidP="00095CB3">
      <w:pPr>
        <w:jc w:val="right"/>
      </w:pPr>
    </w:p>
    <w:p w:rsidR="00095CB3" w:rsidRDefault="00095CB3" w:rsidP="00095CB3">
      <w:pPr>
        <w:jc w:val="right"/>
      </w:pPr>
    </w:p>
    <w:p w:rsidR="00095CB3" w:rsidRDefault="00095CB3" w:rsidP="00095CB3">
      <w:pPr>
        <w:jc w:val="right"/>
      </w:pPr>
    </w:p>
    <w:p w:rsidR="00095CB3" w:rsidRDefault="00095CB3" w:rsidP="00095CB3">
      <w:pPr>
        <w:jc w:val="right"/>
      </w:pPr>
    </w:p>
    <w:p w:rsidR="00095CB3" w:rsidRDefault="00095CB3" w:rsidP="00095CB3">
      <w:pPr>
        <w:jc w:val="right"/>
      </w:pPr>
    </w:p>
    <w:p w:rsidR="00095CB3" w:rsidRDefault="00095CB3" w:rsidP="00095CB3">
      <w:pPr>
        <w:jc w:val="right"/>
      </w:pPr>
    </w:p>
    <w:tbl>
      <w:tblPr>
        <w:tblW w:w="4989" w:type="pct"/>
        <w:tblInd w:w="-312" w:type="dxa"/>
        <w:tblLook w:val="04A0" w:firstRow="1" w:lastRow="0" w:firstColumn="1" w:lastColumn="0" w:noHBand="0" w:noVBand="1"/>
      </w:tblPr>
      <w:tblGrid>
        <w:gridCol w:w="9333"/>
      </w:tblGrid>
      <w:tr w:rsidR="00095CB3" w:rsidTr="00095CB3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095CB3" w:rsidRDefault="00095CB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095CB3" w:rsidRDefault="00095C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(муниципальным программам), группам видов расходов, разделам, подразделам</w:t>
            </w:r>
          </w:p>
          <w:p w:rsidR="00095CB3" w:rsidRDefault="00095C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</w:t>
            </w:r>
            <w:r>
              <w:rPr>
                <w:b/>
              </w:rPr>
              <w:t xml:space="preserve"> Старохворостанского</w:t>
            </w:r>
            <w:r>
              <w:rPr>
                <w:b/>
                <w:bCs/>
              </w:rPr>
              <w:t xml:space="preserve"> сельского поселения</w:t>
            </w:r>
          </w:p>
          <w:p w:rsidR="00095CB3" w:rsidRDefault="00095C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Лискинского муниципального района Воронежской области                      </w:t>
            </w:r>
          </w:p>
          <w:p w:rsidR="00095CB3" w:rsidRDefault="00095C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2022 год </w:t>
            </w:r>
          </w:p>
        </w:tc>
      </w:tr>
    </w:tbl>
    <w:p w:rsidR="00095CB3" w:rsidRDefault="00095CB3" w:rsidP="00095CB3">
      <w:pPr>
        <w:jc w:val="right"/>
        <w:rPr>
          <w:sz w:val="22"/>
          <w:szCs w:val="22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2"/>
        <w:gridCol w:w="251"/>
        <w:gridCol w:w="1304"/>
        <w:gridCol w:w="1304"/>
        <w:gridCol w:w="2309"/>
        <w:gridCol w:w="250"/>
      </w:tblGrid>
      <w:tr w:rsidR="00095CB3" w:rsidTr="00095CB3">
        <w:trPr>
          <w:cantSplit/>
          <w:trHeight w:val="16"/>
        </w:trPr>
        <w:tc>
          <w:tcPr>
            <w:tcW w:w="4785" w:type="dxa"/>
            <w:noWrap/>
            <w:vAlign w:val="bottom"/>
          </w:tcPr>
          <w:p w:rsidR="00095CB3" w:rsidRDefault="00095CB3">
            <w:pPr>
              <w:tabs>
                <w:tab w:val="left" w:pos="3710"/>
              </w:tabs>
              <w:jc w:val="center"/>
              <w:rPr>
                <w:rFonts w:eastAsiaTheme="minorEastAsia" w:cstheme="minorBidi"/>
              </w:rPr>
            </w:pPr>
          </w:p>
        </w:tc>
        <w:tc>
          <w:tcPr>
            <w:tcW w:w="251" w:type="dxa"/>
            <w:noWrap/>
            <w:vAlign w:val="bottom"/>
          </w:tcPr>
          <w:p w:rsidR="00095CB3" w:rsidRDefault="00095CB3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noWrap/>
            <w:vAlign w:val="bottom"/>
          </w:tcPr>
          <w:p w:rsidR="00095CB3" w:rsidRDefault="00095CB3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noWrap/>
            <w:vAlign w:val="bottom"/>
          </w:tcPr>
          <w:p w:rsidR="00095CB3" w:rsidRDefault="00095CB3">
            <w:pPr>
              <w:tabs>
                <w:tab w:val="left" w:pos="3710"/>
              </w:tabs>
              <w:jc w:val="center"/>
            </w:pPr>
          </w:p>
        </w:tc>
        <w:tc>
          <w:tcPr>
            <w:tcW w:w="2311" w:type="dxa"/>
            <w:noWrap/>
            <w:vAlign w:val="bottom"/>
          </w:tcPr>
          <w:p w:rsidR="00095CB3" w:rsidRDefault="00095CB3">
            <w:pPr>
              <w:tabs>
                <w:tab w:val="left" w:pos="3710"/>
              </w:tabs>
              <w:jc w:val="center"/>
            </w:pPr>
          </w:p>
        </w:tc>
        <w:tc>
          <w:tcPr>
            <w:tcW w:w="250" w:type="dxa"/>
            <w:noWrap/>
            <w:vAlign w:val="bottom"/>
          </w:tcPr>
          <w:p w:rsidR="00095CB3" w:rsidRDefault="00095CB3">
            <w:pPr>
              <w:tabs>
                <w:tab w:val="left" w:pos="3710"/>
              </w:tabs>
              <w:jc w:val="center"/>
            </w:pPr>
          </w:p>
        </w:tc>
      </w:tr>
    </w:tbl>
    <w:p w:rsidR="00095CB3" w:rsidRDefault="00095CB3" w:rsidP="00095CB3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5034" w:type="pct"/>
        <w:tblInd w:w="-743" w:type="dxa"/>
        <w:tblLook w:val="04A0" w:firstRow="1" w:lastRow="0" w:firstColumn="1" w:lastColumn="0" w:noHBand="0" w:noVBand="1"/>
      </w:tblPr>
      <w:tblGrid>
        <w:gridCol w:w="3299"/>
        <w:gridCol w:w="1596"/>
        <w:gridCol w:w="610"/>
        <w:gridCol w:w="586"/>
        <w:gridCol w:w="782"/>
        <w:gridCol w:w="1187"/>
        <w:gridCol w:w="1348"/>
      </w:tblGrid>
      <w:tr w:rsidR="00095CB3" w:rsidTr="00095CB3">
        <w:trPr>
          <w:cantSplit/>
          <w:trHeight w:val="520"/>
          <w:tblHeader/>
        </w:trPr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contextualSpacing/>
              <w:jc w:val="center"/>
            </w:pPr>
            <w:r>
              <w:t>Наименование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contextualSpacing/>
              <w:jc w:val="center"/>
            </w:pPr>
            <w:r>
              <w:t>ЦСР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contextualSpacing/>
              <w:jc w:val="center"/>
            </w:pPr>
            <w:r>
              <w:t>ВР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contextualSpacing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contextualSpacing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Сумма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095CB3" w:rsidTr="00095CB3">
        <w:trPr>
          <w:cantSplit/>
          <w:trHeight w:val="55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3" w:rsidRDefault="00095CB3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План на 2022 год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Исполнено на 01.04.2022 года</w:t>
            </w:r>
          </w:p>
        </w:tc>
      </w:tr>
      <w:tr w:rsidR="00095CB3" w:rsidTr="00095CB3">
        <w:trPr>
          <w:cantSplit/>
          <w:trHeight w:val="60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B3" w:rsidRDefault="00095CB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17 317,4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2 628,5</w:t>
            </w:r>
          </w:p>
        </w:tc>
      </w:tr>
      <w:tr w:rsidR="00095CB3" w:rsidTr="00095CB3">
        <w:trPr>
          <w:cantSplit/>
          <w:trHeight w:val="3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1100000000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2822,6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705,9</w:t>
            </w:r>
          </w:p>
        </w:tc>
      </w:tr>
      <w:tr w:rsidR="00095CB3" w:rsidTr="00095CB3">
        <w:trPr>
          <w:cantSplit/>
          <w:trHeight w:val="3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1110000000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2822,6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705,9</w:t>
            </w:r>
          </w:p>
        </w:tc>
      </w:tr>
      <w:tr w:rsidR="00095CB3" w:rsidTr="00095CB3">
        <w:trPr>
          <w:cantSplit/>
          <w:trHeight w:val="37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Расходы на обеспечение деятельности (оказанных услуг)муниципальных казенных учреждений»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1110100000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2822,6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705,9</w:t>
            </w:r>
          </w:p>
        </w:tc>
      </w:tr>
      <w:tr w:rsidR="00095CB3" w:rsidTr="00095CB3">
        <w:trPr>
          <w:cantSplit/>
          <w:trHeight w:val="1219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1110100590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2080,6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452,9</w:t>
            </w:r>
          </w:p>
        </w:tc>
      </w:tr>
      <w:tr w:rsidR="00095CB3" w:rsidTr="00095CB3">
        <w:trPr>
          <w:cantSplit/>
          <w:trHeight w:val="1408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1110100590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742,0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253,0</w:t>
            </w:r>
          </w:p>
        </w:tc>
      </w:tr>
      <w:tr w:rsidR="00095CB3" w:rsidTr="00095CB3">
        <w:trPr>
          <w:cantSplit/>
          <w:trHeight w:val="36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1600000000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5936,2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1486,2</w:t>
            </w:r>
          </w:p>
        </w:tc>
      </w:tr>
      <w:tr w:rsidR="00095CB3" w:rsidTr="00095CB3">
        <w:trPr>
          <w:cantSplit/>
          <w:trHeight w:val="36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1610000000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898,0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176,9</w:t>
            </w:r>
          </w:p>
        </w:tc>
      </w:tr>
      <w:tr w:rsidR="00095CB3" w:rsidTr="00095CB3">
        <w:trPr>
          <w:cantSplit/>
          <w:trHeight w:val="103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Расходы на обеспечение функций высшего должностного лица местной администрации( выборные)»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1610100000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898,0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176,9</w:t>
            </w:r>
          </w:p>
        </w:tc>
      </w:tr>
      <w:tr w:rsidR="00095CB3" w:rsidTr="00095CB3">
        <w:trPr>
          <w:cantSplit/>
          <w:trHeight w:val="9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B3" w:rsidRDefault="00095CB3">
            <w:pPr>
              <w:contextualSpacing/>
              <w:jc w:val="center"/>
            </w:pPr>
          </w:p>
          <w:p w:rsidR="00095CB3" w:rsidRDefault="00095CB3">
            <w:pPr>
              <w:contextualSpacing/>
              <w:jc w:val="center"/>
            </w:pPr>
            <w:r>
              <w:t>1610192021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898,0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176,9</w:t>
            </w:r>
          </w:p>
        </w:tc>
      </w:tr>
      <w:tr w:rsidR="00095CB3" w:rsidTr="00095CB3">
        <w:trPr>
          <w:cantSplit/>
          <w:trHeight w:val="539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1620000000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1492,4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095CB3" w:rsidTr="00095CB3">
        <w:trPr>
          <w:cantSplit/>
          <w:trHeight w:val="82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Расходы на обеспечение функций органов местной администрации»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1620100000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1492,4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343,8</w:t>
            </w:r>
          </w:p>
        </w:tc>
      </w:tr>
      <w:tr w:rsidR="00095CB3" w:rsidTr="00095CB3">
        <w:trPr>
          <w:cantSplit/>
          <w:trHeight w:val="1547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1620192010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841,0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170,6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1620192010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648,4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173,2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1620192010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3,0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lastRenderedPageBreak/>
              <w:t>2.3.Подпрограмма «Обеспечение реализации Муниципальной Программы»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1630000000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3133,5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885,1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Расходы на обеспечение деятельности( оказание услуг) муниципальных казенных учреждений»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1630100000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3098,0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885,1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на обеспечение деятельности подведомственных учреждений (расходы на оплату труда)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1630100590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3016,0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870,6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1630100590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82,0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14,5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1630200000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/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sz w:val="22"/>
                <w:szCs w:val="22"/>
              </w:rPr>
            </w:pPr>
            <w:r>
              <w:t>35,5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1630290200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35,5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2.4.Подпрограмма «Повышение устойчивости бюджета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1640000000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1640100000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82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Резервный фонд местной администрации (Иные бюджетные ассигнования)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CB3" w:rsidRDefault="00095CB3">
            <w:pPr>
              <w:contextualSpacing/>
              <w:jc w:val="center"/>
            </w:pPr>
          </w:p>
          <w:p w:rsidR="00095CB3" w:rsidRDefault="00095CB3">
            <w:pPr>
              <w:contextualSpacing/>
              <w:jc w:val="center"/>
            </w:pPr>
            <w:r>
              <w:t>1640190570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1640200000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1092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lastRenderedPageBreak/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1640297880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1561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1640300000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123,0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30,0</w:t>
            </w:r>
          </w:p>
        </w:tc>
      </w:tr>
      <w:tr w:rsidR="00095CB3" w:rsidTr="00095CB3">
        <w:trPr>
          <w:cantSplit/>
          <w:trHeight w:val="1749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1640398500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122,0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30,0</w:t>
            </w:r>
          </w:p>
        </w:tc>
      </w:tr>
      <w:tr w:rsidR="00095CB3" w:rsidTr="00095CB3">
        <w:trPr>
          <w:cantSplit/>
          <w:trHeight w:val="1749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1640398500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1650000000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67,0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1650100000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9,0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1650191430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9,0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1650200000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52,0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lastRenderedPageBreak/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1650291430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52,0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2.6.Подпрограмма «Социальная поддержка граждан»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1660000000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76,8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19,7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Доплаты к пенсиям муниципальных служащих»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1660100000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76,8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19,7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1660190470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76,8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19,7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1680000000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21,7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1680100000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93,5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21,7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оплату труда)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1680151180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86,9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21,7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1680151180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6,6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2.9.Подпрограмма «Развитие градостроительной деятельности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1690000000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Мероприятия по развитию градостроительной деятельности»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1690100000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50,0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1690190850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50,0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1900000000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2403,2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436,4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3.1.Подпрограмма «Развитие сети уличного освещения»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1920000000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910,4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233,8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Расходы по организации уличного освещения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1920100000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910,4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233,8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1920190670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734,0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233,8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19201</w:t>
            </w:r>
            <w:r>
              <w:rPr>
                <w:lang w:val="en-US"/>
              </w:rPr>
              <w:t>S8670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160,4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19201</w:t>
            </w:r>
            <w:r>
              <w:rPr>
                <w:lang w:val="en-US"/>
              </w:rPr>
              <w:t>S8670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16,0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1930000000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452,8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1930100000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412,8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16,0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1930190800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412,8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16,0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«Мероприятия по озеленению территории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1930200000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/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sz w:val="22"/>
                <w:szCs w:val="22"/>
              </w:rPr>
            </w:pPr>
            <w:r>
              <w:t>40,0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1930290700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40,0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1940000000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 Мероприятия по обеспечению сохранности и ремонту военно-мемориальных объектов»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1940100000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50,0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1940190530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50,0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 xml:space="preserve">3.4. Подпрограмма « </w:t>
            </w:r>
            <w:proofErr w:type="spellStart"/>
            <w:r>
              <w:t>Энергоэффективность</w:t>
            </w:r>
            <w:proofErr w:type="spellEnd"/>
            <w:r>
              <w:t xml:space="preserve">  и развитие энергетики»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1950000000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«Мероприятия по повышению энергетической эффективности и развитию энергетики»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1950100000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90,0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15,6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Расходы по реконструкции уличного освещения (Закупка товаров,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1950191220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90,0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15,6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tabs>
                <w:tab w:val="left" w:pos="3710"/>
              </w:tabs>
              <w:spacing w:before="80"/>
            </w:pPr>
            <w:r>
              <w:t>3.5.Подпрограмма «Реконструкция, ремонт сетей и объектов водоснабжения»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tabs>
                <w:tab w:val="left" w:pos="3710"/>
              </w:tabs>
              <w:spacing w:before="60"/>
              <w:jc w:val="center"/>
            </w:pPr>
            <w:r>
              <w:t>19 7 00 00000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/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600,0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tabs>
                <w:tab w:val="left" w:pos="3710"/>
              </w:tabs>
              <w:spacing w:before="80"/>
            </w:pPr>
            <w: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tabs>
                <w:tab w:val="left" w:pos="3710"/>
              </w:tabs>
              <w:spacing w:before="60"/>
              <w:jc w:val="center"/>
            </w:pPr>
            <w:r>
              <w:t>19 7 00 00000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/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sz w:val="22"/>
                <w:szCs w:val="22"/>
              </w:rPr>
            </w:pPr>
            <w:r>
              <w:t>600,0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21,0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tabs>
                <w:tab w:val="left" w:pos="3710"/>
              </w:tabs>
              <w:spacing w:before="80"/>
            </w:pPr>
            <w:r>
              <w:lastRenderedPageBreak/>
              <w:t xml:space="preserve"> Мероприятие по реализации функций в сфере обеспечения проведения ремонта сетей и объектов водоснабжения(Закупка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tabs>
                <w:tab w:val="left" w:pos="3710"/>
              </w:tabs>
              <w:spacing w:before="60"/>
              <w:jc w:val="center"/>
            </w:pPr>
            <w:r>
              <w:t>19 7 01 90500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600,0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21,0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3.6.Подпрограмма «Благоустройство мест массового отдыха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1960000000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1960100000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300,0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150,0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1960190520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300,0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150,0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05 0 00 0000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4.1.Подпрограмма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05 1 00 0000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05 1 01 00000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CB3" w:rsidRDefault="00095CB3">
            <w:pPr>
              <w:contextualSpacing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05 1 01 90390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center"/>
            </w:pPr>
            <w: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spacing w:before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 Муниципальная Программа «Развитие  транспортной системы»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24 0 00 00000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b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6140,4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Старохворостанского  сельского поселения»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6140,4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pStyle w:val="ab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мероприятие«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Капитальный ремонт и ремонт автомобильных дорог общего пользования местного значения на территории  Старохворостанского сельского поселения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spacing w:before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  <w:rPr>
                <w:sz w:val="22"/>
                <w:szCs w:val="22"/>
              </w:rPr>
            </w:pPr>
            <w:r>
              <w:t>6140,4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spacing w:before="60"/>
              <w:rPr>
                <w:color w:val="000000"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Старохворостанского сельского поселения </w:t>
            </w:r>
            <w: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5112,5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r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1026,8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  <w:tr w:rsidR="00095CB3" w:rsidTr="00095CB3">
        <w:trPr>
          <w:cantSplit/>
          <w:trHeight w:val="23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</w:pPr>
            <w: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 софинансирование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r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1,1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B3" w:rsidRDefault="00095CB3">
            <w:pPr>
              <w:contextualSpacing/>
              <w:jc w:val="right"/>
            </w:pPr>
            <w:r>
              <w:t>0</w:t>
            </w:r>
          </w:p>
        </w:tc>
      </w:tr>
    </w:tbl>
    <w:p w:rsidR="00095CB3" w:rsidRDefault="00095CB3" w:rsidP="00095CB3">
      <w:pPr>
        <w:rPr>
          <w:rFonts w:asciiTheme="minorHAnsi" w:hAnsiTheme="minorHAnsi" w:cstheme="minorBidi"/>
          <w:vanish/>
          <w:sz w:val="22"/>
          <w:szCs w:val="22"/>
        </w:rPr>
      </w:pPr>
    </w:p>
    <w:p w:rsidR="00095CB3" w:rsidRDefault="00095CB3" w:rsidP="00095CB3"/>
    <w:p w:rsidR="00095CB3" w:rsidRDefault="00095CB3" w:rsidP="006037A2"/>
    <w:p w:rsidR="00095CB3" w:rsidRDefault="00095CB3" w:rsidP="006037A2"/>
    <w:p w:rsidR="00095CB3" w:rsidRDefault="00095CB3" w:rsidP="006037A2"/>
    <w:p w:rsidR="00095CB3" w:rsidRDefault="00095CB3" w:rsidP="006037A2"/>
    <w:sectPr w:rsidR="00095CB3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95CB3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5014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225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2312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267D7"/>
    <w:rsid w:val="00855261"/>
    <w:rsid w:val="00865883"/>
    <w:rsid w:val="00874D72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275C4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843A8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22F1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A44CA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54A4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96759"/>
  <w15:docId w15:val="{D06EB6FE-61B3-486E-A495-0D7F495A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095CB3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A2B6-F9DE-4F4E-9A13-90E3A16D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 Windows</cp:lastModifiedBy>
  <cp:revision>4</cp:revision>
  <cp:lastPrinted>2019-04-16T06:37:00Z</cp:lastPrinted>
  <dcterms:created xsi:type="dcterms:W3CDTF">2022-04-22T05:10:00Z</dcterms:created>
  <dcterms:modified xsi:type="dcterms:W3CDTF">2022-04-22T05:19:00Z</dcterms:modified>
</cp:coreProperties>
</file>