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72" w:rsidRDefault="002B2F72" w:rsidP="002B2F72">
      <w:pPr>
        <w:keepNext/>
        <w:widowControl w:val="0"/>
        <w:shd w:val="clear" w:color="auto" w:fill="FFFFFF"/>
        <w:tabs>
          <w:tab w:val="left" w:pos="0"/>
        </w:tabs>
        <w:suppressAutoHyphens/>
        <w:autoSpaceDE w:val="0"/>
        <w:ind w:right="-5"/>
        <w:outlineLvl w:val="0"/>
        <w:rPr>
          <w:b/>
          <w:color w:val="000000"/>
          <w:spacing w:val="-4"/>
          <w:kern w:val="2"/>
          <w:sz w:val="28"/>
          <w:szCs w:val="28"/>
          <w:lang w:eastAsia="ar-SA"/>
        </w:rPr>
      </w:pPr>
      <w:bookmarkStart w:id="0" w:name="_GoBack"/>
      <w:bookmarkEnd w:id="0"/>
      <w:r>
        <w:rPr>
          <w:b/>
          <w:color w:val="000000"/>
          <w:spacing w:val="-4"/>
          <w:kern w:val="2"/>
          <w:sz w:val="28"/>
          <w:szCs w:val="28"/>
          <w:lang w:eastAsia="ar-SA"/>
        </w:rPr>
        <w:t xml:space="preserve">                                               АДМИНИСТРАЦИЯ </w:t>
      </w:r>
    </w:p>
    <w:p w:rsidR="002B2F72" w:rsidRDefault="002B2F72" w:rsidP="002B2F72">
      <w:pPr>
        <w:keepNext/>
        <w:widowControl w:val="0"/>
        <w:shd w:val="clear" w:color="auto" w:fill="FFFFFF"/>
        <w:tabs>
          <w:tab w:val="left" w:pos="0"/>
        </w:tabs>
        <w:suppressAutoHyphens/>
        <w:autoSpaceDE w:val="0"/>
        <w:ind w:right="-5"/>
        <w:jc w:val="center"/>
        <w:outlineLvl w:val="0"/>
        <w:rPr>
          <w:b/>
          <w:color w:val="000000"/>
          <w:spacing w:val="-4"/>
          <w:kern w:val="2"/>
          <w:sz w:val="28"/>
          <w:szCs w:val="28"/>
          <w:lang w:eastAsia="ar-SA"/>
        </w:rPr>
      </w:pPr>
      <w:r>
        <w:rPr>
          <w:b/>
          <w:color w:val="000000"/>
          <w:spacing w:val="-4"/>
          <w:kern w:val="2"/>
          <w:sz w:val="28"/>
          <w:szCs w:val="28"/>
          <w:lang w:eastAsia="ar-SA"/>
        </w:rPr>
        <w:t xml:space="preserve">СТАРОХВОРОСТАНСКОГО СЕЛЬСКОГО  ПОСЕЛЕНИЯ  </w:t>
      </w:r>
    </w:p>
    <w:p w:rsidR="002B2F72" w:rsidRDefault="002B2F72" w:rsidP="002B2F72">
      <w:pPr>
        <w:shd w:val="clear" w:color="auto" w:fill="FFFFFF"/>
        <w:autoSpaceDE w:val="0"/>
        <w:ind w:right="-5"/>
        <w:jc w:val="center"/>
        <w:rPr>
          <w:b/>
          <w:color w:val="000000"/>
          <w:spacing w:val="-4"/>
          <w:sz w:val="28"/>
          <w:szCs w:val="28"/>
          <w:lang w:eastAsia="ar-SA"/>
        </w:rPr>
      </w:pPr>
      <w:r>
        <w:rPr>
          <w:b/>
          <w:color w:val="000000"/>
          <w:spacing w:val="-4"/>
          <w:sz w:val="28"/>
          <w:szCs w:val="28"/>
          <w:lang w:eastAsia="ar-SA"/>
        </w:rPr>
        <w:t xml:space="preserve">ЛИСКИНСКОГО МУНИЦИПАЛЬНОГО РАЙОНА </w:t>
      </w:r>
    </w:p>
    <w:p w:rsidR="002B2F72" w:rsidRDefault="002B2F72" w:rsidP="002B2F72">
      <w:pPr>
        <w:shd w:val="clear" w:color="auto" w:fill="FFFFFF"/>
        <w:autoSpaceDE w:val="0"/>
        <w:ind w:right="-5"/>
        <w:jc w:val="center"/>
        <w:rPr>
          <w:b/>
          <w:color w:val="000000"/>
          <w:spacing w:val="-4"/>
          <w:sz w:val="28"/>
          <w:szCs w:val="28"/>
          <w:lang w:eastAsia="ar-SA"/>
        </w:rPr>
      </w:pPr>
      <w:r>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2B2F72" w:rsidTr="002B2F72">
        <w:trPr>
          <w:trHeight w:val="797"/>
        </w:trPr>
        <w:tc>
          <w:tcPr>
            <w:tcW w:w="8644" w:type="dxa"/>
            <w:tcBorders>
              <w:top w:val="nil"/>
              <w:left w:val="nil"/>
              <w:bottom w:val="single" w:sz="4" w:space="0" w:color="000000"/>
              <w:right w:val="nil"/>
            </w:tcBorders>
          </w:tcPr>
          <w:p w:rsidR="002B2F72" w:rsidRDefault="002B2F72">
            <w:pPr>
              <w:keepNext/>
              <w:widowControl w:val="0"/>
              <w:shd w:val="clear" w:color="auto" w:fill="FFFFFF"/>
              <w:tabs>
                <w:tab w:val="left" w:pos="852"/>
              </w:tabs>
              <w:suppressAutoHyphens/>
              <w:autoSpaceDE w:val="0"/>
              <w:spacing w:line="276" w:lineRule="auto"/>
              <w:ind w:right="-6"/>
              <w:outlineLvl w:val="1"/>
              <w:rPr>
                <w:b/>
                <w:color w:val="000000"/>
                <w:spacing w:val="-4"/>
                <w:kern w:val="2"/>
                <w:sz w:val="32"/>
                <w:szCs w:val="32"/>
                <w:lang w:eastAsia="ar-SA"/>
              </w:rPr>
            </w:pPr>
          </w:p>
          <w:p w:rsidR="002B2F72" w:rsidRDefault="002B2F72">
            <w:pPr>
              <w:keepNext/>
              <w:widowControl w:val="0"/>
              <w:shd w:val="clear" w:color="auto" w:fill="FFFFFF"/>
              <w:tabs>
                <w:tab w:val="left" w:pos="852"/>
              </w:tabs>
              <w:suppressAutoHyphens/>
              <w:autoSpaceDE w:val="0"/>
              <w:spacing w:line="276" w:lineRule="auto"/>
              <w:ind w:right="-6" w:firstLine="372"/>
              <w:outlineLvl w:val="1"/>
              <w:rPr>
                <w:b/>
                <w:color w:val="000000"/>
                <w:spacing w:val="-4"/>
                <w:kern w:val="2"/>
                <w:sz w:val="32"/>
                <w:szCs w:val="32"/>
                <w:lang w:eastAsia="ar-SA"/>
              </w:rPr>
            </w:pPr>
            <w:r>
              <w:rPr>
                <w:b/>
                <w:color w:val="000000"/>
                <w:spacing w:val="-4"/>
                <w:kern w:val="2"/>
                <w:sz w:val="32"/>
                <w:szCs w:val="32"/>
                <w:lang w:eastAsia="ar-SA"/>
              </w:rPr>
              <w:t xml:space="preserve">                       П О С Т А Н О В Л Е Н И Е</w:t>
            </w:r>
          </w:p>
        </w:tc>
      </w:tr>
    </w:tbl>
    <w:p w:rsidR="002B2F72" w:rsidRDefault="002B2F72" w:rsidP="002B2F72">
      <w:pPr>
        <w:autoSpaceDE w:val="0"/>
        <w:autoSpaceDN w:val="0"/>
        <w:adjustRightInd w:val="0"/>
        <w:rPr>
          <w:bCs/>
          <w:color w:val="000000"/>
          <w:spacing w:val="-4"/>
          <w:szCs w:val="28"/>
          <w:lang w:eastAsia="ar-SA"/>
        </w:rPr>
      </w:pPr>
    </w:p>
    <w:p w:rsidR="002B2F72" w:rsidRDefault="002B2F72" w:rsidP="002B2F72">
      <w:pPr>
        <w:autoSpaceDE w:val="0"/>
        <w:autoSpaceDN w:val="0"/>
        <w:adjustRightInd w:val="0"/>
        <w:rPr>
          <w:sz w:val="28"/>
          <w:szCs w:val="28"/>
        </w:rPr>
      </w:pPr>
      <w:r>
        <w:rPr>
          <w:sz w:val="28"/>
          <w:szCs w:val="28"/>
        </w:rPr>
        <w:t>от « 27 »   июня    2016 г. № 111</w:t>
      </w:r>
    </w:p>
    <w:p w:rsidR="002B2F72" w:rsidRDefault="002B2F72" w:rsidP="002B2F72">
      <w:pPr>
        <w:autoSpaceDE w:val="0"/>
        <w:autoSpaceDN w:val="0"/>
        <w:adjustRightInd w:val="0"/>
        <w:rPr>
          <w:sz w:val="28"/>
          <w:szCs w:val="28"/>
        </w:rPr>
      </w:pPr>
    </w:p>
    <w:p w:rsidR="002B2F72" w:rsidRDefault="002B2F72" w:rsidP="002B2F72">
      <w:pPr>
        <w:rPr>
          <w:b/>
          <w:sz w:val="28"/>
          <w:szCs w:val="28"/>
        </w:rPr>
      </w:pPr>
      <w:r>
        <w:rPr>
          <w:b/>
          <w:sz w:val="28"/>
          <w:szCs w:val="28"/>
        </w:rPr>
        <w:t xml:space="preserve">Об  утверждении  административного </w:t>
      </w:r>
    </w:p>
    <w:p w:rsidR="002B2F72" w:rsidRDefault="002B2F72" w:rsidP="002B2F72">
      <w:pPr>
        <w:rPr>
          <w:b/>
          <w:sz w:val="28"/>
          <w:szCs w:val="28"/>
        </w:rPr>
      </w:pPr>
      <w:r>
        <w:rPr>
          <w:b/>
          <w:sz w:val="28"/>
          <w:szCs w:val="28"/>
        </w:rPr>
        <w:t>регламента  администрации  Старохворостанского</w:t>
      </w:r>
    </w:p>
    <w:p w:rsidR="002B2F72" w:rsidRDefault="002B2F72" w:rsidP="002B2F72">
      <w:pPr>
        <w:rPr>
          <w:b/>
          <w:sz w:val="28"/>
          <w:szCs w:val="28"/>
        </w:rPr>
      </w:pPr>
      <w:r>
        <w:rPr>
          <w:b/>
          <w:sz w:val="28"/>
          <w:szCs w:val="28"/>
        </w:rPr>
        <w:t>сельского поселения Лискинского муниципального</w:t>
      </w:r>
    </w:p>
    <w:p w:rsidR="002B2F72" w:rsidRDefault="002B2F72" w:rsidP="002B2F72">
      <w:pPr>
        <w:rPr>
          <w:b/>
          <w:sz w:val="28"/>
          <w:szCs w:val="28"/>
        </w:rPr>
      </w:pPr>
      <w:r>
        <w:rPr>
          <w:b/>
          <w:sz w:val="28"/>
          <w:szCs w:val="28"/>
        </w:rPr>
        <w:t>района Воронежской области по предоставлению</w:t>
      </w:r>
    </w:p>
    <w:p w:rsidR="002B2F72" w:rsidRDefault="002B2F72" w:rsidP="002B2F72">
      <w:pPr>
        <w:autoSpaceDE w:val="0"/>
        <w:autoSpaceDN w:val="0"/>
        <w:adjustRightInd w:val="0"/>
        <w:rPr>
          <w:b/>
          <w:bCs/>
          <w:sz w:val="28"/>
          <w:szCs w:val="28"/>
        </w:rPr>
      </w:pPr>
      <w:r>
        <w:rPr>
          <w:b/>
          <w:bCs/>
          <w:sz w:val="28"/>
          <w:szCs w:val="28"/>
        </w:rPr>
        <w:t xml:space="preserve">муниципальной услуги </w:t>
      </w:r>
      <w:r>
        <w:rPr>
          <w:b/>
          <w:sz w:val="28"/>
          <w:szCs w:val="28"/>
        </w:rPr>
        <w:t xml:space="preserve"> </w:t>
      </w:r>
      <w:r>
        <w:rPr>
          <w:b/>
          <w:bCs/>
          <w:sz w:val="28"/>
          <w:szCs w:val="28"/>
        </w:rPr>
        <w:t>«</w:t>
      </w:r>
      <w:r w:rsidRPr="002B2F72">
        <w:rPr>
          <w:b/>
          <w:bCs/>
          <w:sz w:val="28"/>
          <w:szCs w:val="28"/>
        </w:rPr>
        <w:t>Включение в реестр многодетных граждан, имеющих право на бесплатное предоставление земельных участков»</w:t>
      </w:r>
    </w:p>
    <w:p w:rsidR="002B2F72" w:rsidRDefault="002B2F72" w:rsidP="002B2F72">
      <w:pPr>
        <w:autoSpaceDE w:val="0"/>
        <w:autoSpaceDN w:val="0"/>
        <w:adjustRightInd w:val="0"/>
        <w:rPr>
          <w:b/>
          <w:bCs/>
          <w:sz w:val="28"/>
          <w:szCs w:val="28"/>
        </w:rPr>
      </w:pPr>
    </w:p>
    <w:p w:rsidR="002B2F72" w:rsidRDefault="002B2F72" w:rsidP="002B2F72">
      <w:pPr>
        <w:autoSpaceDE w:val="0"/>
        <w:autoSpaceDN w:val="0"/>
        <w:adjustRightInd w:val="0"/>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2B2F72" w:rsidRDefault="002B2F72" w:rsidP="002B2F72">
      <w:pPr>
        <w:autoSpaceDE w:val="0"/>
        <w:autoSpaceDN w:val="0"/>
        <w:adjustRightInd w:val="0"/>
        <w:spacing w:line="360" w:lineRule="auto"/>
        <w:jc w:val="both"/>
        <w:rPr>
          <w:b/>
          <w:sz w:val="28"/>
          <w:szCs w:val="28"/>
        </w:rPr>
      </w:pPr>
      <w:r>
        <w:rPr>
          <w:b/>
          <w:sz w:val="28"/>
          <w:szCs w:val="28"/>
        </w:rPr>
        <w:t xml:space="preserve">п о с т а н о в л я е т: </w:t>
      </w:r>
    </w:p>
    <w:p w:rsidR="002B2F72" w:rsidRDefault="002B2F72" w:rsidP="002B2F72">
      <w:pPr>
        <w:pStyle w:val="a5"/>
        <w:numPr>
          <w:ilvl w:val="0"/>
          <w:numId w:val="12"/>
        </w:numPr>
        <w:autoSpaceDE w:val="0"/>
        <w:autoSpaceDN w:val="0"/>
        <w:adjustRightInd w:val="0"/>
        <w:spacing w:line="360" w:lineRule="auto"/>
        <w:jc w:val="both"/>
        <w:rPr>
          <w:sz w:val="28"/>
          <w:szCs w:val="28"/>
        </w:rPr>
      </w:pPr>
      <w:r>
        <w:rPr>
          <w:sz w:val="28"/>
          <w:szCs w:val="28"/>
        </w:rPr>
        <w:t xml:space="preserve"> Утвердить административный регламент администрации </w:t>
      </w:r>
    </w:p>
    <w:p w:rsidR="002B2F72" w:rsidRDefault="002B2F72" w:rsidP="002B2F72">
      <w:pPr>
        <w:autoSpaceDE w:val="0"/>
        <w:autoSpaceDN w:val="0"/>
        <w:adjustRightInd w:val="0"/>
        <w:spacing w:line="360" w:lineRule="auto"/>
        <w:jc w:val="both"/>
        <w:rPr>
          <w:sz w:val="28"/>
          <w:szCs w:val="28"/>
        </w:rPr>
      </w:pPr>
      <w:r>
        <w:rPr>
          <w:sz w:val="28"/>
          <w:szCs w:val="28"/>
        </w:rPr>
        <w:t>Старохворостанского сельского поселения Лискинского муниципального района Воронежской области по предоставлению муниципальной услуги «</w:t>
      </w:r>
      <w:r w:rsidRPr="002B2F72">
        <w:rPr>
          <w:sz w:val="28"/>
          <w:szCs w:val="28"/>
        </w:rPr>
        <w:t>Включение в реестр многодетных граждан, имеющих право на бесплатное пр</w:t>
      </w:r>
      <w:r>
        <w:rPr>
          <w:sz w:val="28"/>
          <w:szCs w:val="28"/>
        </w:rPr>
        <w:t>едоставление земельных участков»   согласно приложению.</w:t>
      </w:r>
    </w:p>
    <w:p w:rsidR="002B2F72" w:rsidRDefault="002B2F72" w:rsidP="002B2F72">
      <w:pPr>
        <w:autoSpaceDE w:val="0"/>
        <w:autoSpaceDN w:val="0"/>
        <w:adjustRightInd w:val="0"/>
        <w:spacing w:line="360" w:lineRule="auto"/>
        <w:jc w:val="both"/>
        <w:rPr>
          <w:sz w:val="28"/>
          <w:szCs w:val="28"/>
        </w:rPr>
      </w:pPr>
      <w:r>
        <w:rPr>
          <w:sz w:val="28"/>
          <w:szCs w:val="28"/>
        </w:rPr>
        <w:t xml:space="preserve">  2. Контроль за исполнением настоящего постановления оставляю за             собой.</w:t>
      </w:r>
    </w:p>
    <w:p w:rsidR="002B2F72" w:rsidRDefault="002B2F72" w:rsidP="002B2F72">
      <w:pPr>
        <w:autoSpaceDE w:val="0"/>
        <w:autoSpaceDN w:val="0"/>
        <w:adjustRightInd w:val="0"/>
        <w:spacing w:line="360" w:lineRule="auto"/>
        <w:jc w:val="both"/>
        <w:rPr>
          <w:sz w:val="28"/>
          <w:szCs w:val="28"/>
        </w:rPr>
      </w:pPr>
      <w:r>
        <w:rPr>
          <w:sz w:val="28"/>
          <w:szCs w:val="28"/>
        </w:rPr>
        <w:t xml:space="preserve">  3. Настоящее постановление вступает в силу с момента его обнародования. </w:t>
      </w:r>
    </w:p>
    <w:p w:rsidR="002B2F72" w:rsidRDefault="002B2F72" w:rsidP="002B2F72">
      <w:pPr>
        <w:autoSpaceDE w:val="0"/>
        <w:autoSpaceDN w:val="0"/>
        <w:adjustRightInd w:val="0"/>
        <w:jc w:val="both"/>
        <w:rPr>
          <w:sz w:val="28"/>
          <w:szCs w:val="28"/>
        </w:rPr>
      </w:pPr>
      <w:r>
        <w:rPr>
          <w:sz w:val="28"/>
          <w:szCs w:val="28"/>
        </w:rPr>
        <w:t>Глава Старохворостанского</w:t>
      </w:r>
    </w:p>
    <w:p w:rsidR="002B2F72" w:rsidRDefault="002B2F72" w:rsidP="002B2F72">
      <w:pPr>
        <w:autoSpaceDE w:val="0"/>
        <w:autoSpaceDN w:val="0"/>
        <w:adjustRightInd w:val="0"/>
        <w:jc w:val="both"/>
        <w:rPr>
          <w:sz w:val="28"/>
          <w:szCs w:val="28"/>
        </w:rPr>
      </w:pPr>
      <w:r>
        <w:rPr>
          <w:sz w:val="28"/>
          <w:szCs w:val="28"/>
        </w:rPr>
        <w:t>сельского поселения                                                     Ю.И.Карайчев</w:t>
      </w: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jc w:val="both"/>
        <w:rPr>
          <w:sz w:val="28"/>
          <w:szCs w:val="28"/>
        </w:rPr>
      </w:pPr>
    </w:p>
    <w:p w:rsidR="002B2F72" w:rsidRDefault="002B2F72" w:rsidP="002B2F72">
      <w:pPr>
        <w:autoSpaceDE w:val="0"/>
        <w:autoSpaceDN w:val="0"/>
        <w:adjustRightInd w:val="0"/>
        <w:outlineLvl w:val="0"/>
        <w:rPr>
          <w:sz w:val="28"/>
          <w:szCs w:val="28"/>
        </w:rPr>
      </w:pPr>
      <w:r>
        <w:rPr>
          <w:sz w:val="28"/>
          <w:szCs w:val="28"/>
        </w:rPr>
        <w:t xml:space="preserve">                                                                  </w:t>
      </w:r>
    </w:p>
    <w:p w:rsidR="002B2F72" w:rsidRDefault="002B2F72" w:rsidP="002B2F72">
      <w:pPr>
        <w:autoSpaceDE w:val="0"/>
        <w:autoSpaceDN w:val="0"/>
        <w:adjustRightInd w:val="0"/>
        <w:outlineLvl w:val="0"/>
        <w:rPr>
          <w:sz w:val="28"/>
          <w:szCs w:val="28"/>
        </w:rPr>
      </w:pPr>
    </w:p>
    <w:p w:rsidR="002B2F72" w:rsidRDefault="002B2F72" w:rsidP="002B2F72">
      <w:pPr>
        <w:autoSpaceDE w:val="0"/>
        <w:autoSpaceDN w:val="0"/>
        <w:adjustRightInd w:val="0"/>
        <w:outlineLvl w:val="0"/>
        <w:rPr>
          <w:sz w:val="28"/>
          <w:szCs w:val="28"/>
        </w:rPr>
      </w:pPr>
      <w:r>
        <w:rPr>
          <w:sz w:val="28"/>
          <w:szCs w:val="28"/>
        </w:rPr>
        <w:t xml:space="preserve">                                                                             Приложение к постановлению</w:t>
      </w:r>
    </w:p>
    <w:p w:rsidR="002B2F72" w:rsidRDefault="002B2F72" w:rsidP="002B2F72">
      <w:pPr>
        <w:autoSpaceDE w:val="0"/>
        <w:autoSpaceDN w:val="0"/>
        <w:adjustRightInd w:val="0"/>
        <w:outlineLvl w:val="0"/>
        <w:rPr>
          <w:sz w:val="28"/>
          <w:szCs w:val="28"/>
        </w:rPr>
      </w:pPr>
      <w:r>
        <w:rPr>
          <w:sz w:val="28"/>
          <w:szCs w:val="28"/>
        </w:rPr>
        <w:t xml:space="preserve">                                                                     администрации Старохворостанского</w:t>
      </w:r>
    </w:p>
    <w:p w:rsidR="002B2F72" w:rsidRDefault="002B2F72" w:rsidP="002B2F72">
      <w:pPr>
        <w:autoSpaceDE w:val="0"/>
        <w:autoSpaceDN w:val="0"/>
        <w:adjustRightInd w:val="0"/>
        <w:outlineLvl w:val="0"/>
        <w:rPr>
          <w:sz w:val="28"/>
          <w:szCs w:val="28"/>
        </w:rPr>
      </w:pPr>
      <w:r>
        <w:rPr>
          <w:sz w:val="28"/>
          <w:szCs w:val="28"/>
        </w:rPr>
        <w:t xml:space="preserve">                                                                     сельского поселения </w:t>
      </w:r>
    </w:p>
    <w:p w:rsidR="002B2F72" w:rsidRDefault="002B2F72" w:rsidP="002B2F72">
      <w:pPr>
        <w:autoSpaceDE w:val="0"/>
        <w:autoSpaceDN w:val="0"/>
        <w:adjustRightInd w:val="0"/>
        <w:ind w:left="5040"/>
        <w:outlineLvl w:val="0"/>
      </w:pPr>
      <w:r>
        <w:rPr>
          <w:sz w:val="28"/>
          <w:szCs w:val="28"/>
        </w:rPr>
        <w:t>от  27   июня  2016 года №  111</w:t>
      </w:r>
    </w:p>
    <w:p w:rsidR="002B2F72" w:rsidRDefault="002B2F72" w:rsidP="002B2F72">
      <w:pPr>
        <w:jc w:val="center"/>
        <w:rPr>
          <w:sz w:val="28"/>
          <w:szCs w:val="28"/>
        </w:rPr>
      </w:pPr>
    </w:p>
    <w:p w:rsidR="002B2F72" w:rsidRDefault="002B2F72" w:rsidP="006E36BD">
      <w:pPr>
        <w:jc w:val="center"/>
        <w:rPr>
          <w:sz w:val="28"/>
          <w:szCs w:val="28"/>
        </w:rPr>
      </w:pPr>
    </w:p>
    <w:p w:rsidR="002B2F72" w:rsidRDefault="002B2F72" w:rsidP="006E36BD">
      <w:pPr>
        <w:jc w:val="center"/>
        <w:rPr>
          <w:sz w:val="28"/>
          <w:szCs w:val="28"/>
        </w:rPr>
      </w:pPr>
    </w:p>
    <w:p w:rsidR="006E36BD" w:rsidRDefault="006E36BD" w:rsidP="006E36BD">
      <w:pPr>
        <w:jc w:val="center"/>
        <w:rPr>
          <w:sz w:val="28"/>
          <w:szCs w:val="28"/>
        </w:rPr>
      </w:pPr>
      <w:r>
        <w:rPr>
          <w:sz w:val="28"/>
          <w:szCs w:val="28"/>
        </w:rPr>
        <w:t>АДМИНИСТРАТИВНЫЙ РЕГЛАМЕНТ</w:t>
      </w:r>
    </w:p>
    <w:p w:rsidR="006E36BD" w:rsidRDefault="006E36BD" w:rsidP="006E36BD">
      <w:pPr>
        <w:jc w:val="center"/>
        <w:rPr>
          <w:sz w:val="28"/>
          <w:szCs w:val="28"/>
        </w:rPr>
      </w:pPr>
      <w:r>
        <w:rPr>
          <w:sz w:val="28"/>
          <w:szCs w:val="28"/>
        </w:rPr>
        <w:t>АДМИНИСТРАЦИИ</w:t>
      </w:r>
      <w:r w:rsidR="0051602A">
        <w:rPr>
          <w:sz w:val="28"/>
          <w:szCs w:val="28"/>
        </w:rPr>
        <w:t xml:space="preserve"> СТАРОХВОРОСТАНСКОГО </w:t>
      </w:r>
      <w:r>
        <w:rPr>
          <w:sz w:val="28"/>
          <w:szCs w:val="28"/>
        </w:rPr>
        <w:t xml:space="preserve"> СЕЛЬСКОГО ПОСЕЛЕНИЯ </w:t>
      </w:r>
      <w:r w:rsidR="0051602A">
        <w:rPr>
          <w:sz w:val="28"/>
          <w:szCs w:val="28"/>
        </w:rPr>
        <w:t>ЛИСКИНСКОГО М</w:t>
      </w:r>
      <w:r>
        <w:rPr>
          <w:sz w:val="28"/>
          <w:szCs w:val="28"/>
        </w:rPr>
        <w:t>УНИЦИПАЛЬНОГО РАЙОНА  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51602A">
        <w:rPr>
          <w:rFonts w:ascii="Times New Roman" w:hAnsi="Times New Roman" w:cs="Times New Roman"/>
          <w:sz w:val="28"/>
          <w:szCs w:val="28"/>
        </w:rPr>
        <w:t>Старохворостанского</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4B75DD">
        <w:rPr>
          <w:rFonts w:ascii="Times New Roman" w:hAnsi="Times New Roman" w:cs="Times New Roman"/>
          <w:sz w:val="28"/>
          <w:szCs w:val="28"/>
          <w:vertAlign w:val="superscript"/>
        </w:rPr>
        <w:t>1</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51602A">
        <w:rPr>
          <w:rFonts w:ascii="Times New Roman" w:hAnsi="Times New Roman" w:cs="Times New Roman"/>
          <w:sz w:val="28"/>
          <w:szCs w:val="28"/>
        </w:rPr>
        <w:t xml:space="preserve">Старохворостанского </w:t>
      </w:r>
      <w:r>
        <w:rPr>
          <w:rFonts w:ascii="Times New Roman" w:hAnsi="Times New Roman" w:cs="Times New Roman"/>
          <w:sz w:val="28"/>
          <w:szCs w:val="28"/>
        </w:rPr>
        <w:t>сельского поселения (далее – администрация).</w:t>
      </w:r>
    </w:p>
    <w:p w:rsidR="006E36BD" w:rsidRDefault="006E36BD" w:rsidP="0051602A">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51602A" w:rsidRPr="0051602A">
        <w:rPr>
          <w:sz w:val="28"/>
          <w:szCs w:val="28"/>
        </w:rPr>
        <w:t xml:space="preserve">: 397944, Воронежская область, </w:t>
      </w:r>
      <w:r w:rsidR="0051602A" w:rsidRPr="0051602A">
        <w:rPr>
          <w:sz w:val="28"/>
          <w:szCs w:val="28"/>
        </w:rPr>
        <w:lastRenderedPageBreak/>
        <w:t>Лискинский район, с. Старая Хворостань, ул. Центральная, д. 1</w:t>
      </w: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Pr>
          <w:rStyle w:val="a6"/>
        </w:rPr>
        <w:footnoteReference w:id="1"/>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341E1">
        <w:rPr>
          <w:sz w:val="28"/>
          <w:szCs w:val="28"/>
        </w:rPr>
        <w:t>Старохворостанского сельского поселения</w:t>
      </w:r>
      <w:r>
        <w:rPr>
          <w:sz w:val="28"/>
          <w:szCs w:val="28"/>
        </w:rPr>
        <w:t>, МФЦ</w:t>
      </w:r>
      <w:r>
        <w:rPr>
          <w:sz w:val="28"/>
          <w:szCs w:val="28"/>
          <w:vertAlign w:val="superscript"/>
        </w:rPr>
        <w:t>1</w:t>
      </w:r>
      <w:r>
        <w:rPr>
          <w:sz w:val="28"/>
          <w:szCs w:val="28"/>
        </w:rPr>
        <w:t xml:space="preserve"> приводятся в приложении № 1 к настоящему Административному регламенту и размещаются:</w:t>
      </w:r>
    </w:p>
    <w:p w:rsidR="006E36BD" w:rsidRDefault="006E36BD" w:rsidP="007341E1">
      <w:pPr>
        <w:numPr>
          <w:ilvl w:val="0"/>
          <w:numId w:val="2"/>
        </w:numPr>
        <w:autoSpaceDE w:val="0"/>
        <w:autoSpaceDN w:val="0"/>
        <w:adjustRightInd w:val="0"/>
        <w:jc w:val="both"/>
        <w:rPr>
          <w:sz w:val="28"/>
          <w:szCs w:val="28"/>
        </w:rPr>
      </w:pPr>
      <w:r>
        <w:rPr>
          <w:sz w:val="28"/>
          <w:szCs w:val="28"/>
        </w:rPr>
        <w:t>на официальном сайте администрации в сети Интернет (</w:t>
      </w:r>
      <w:r w:rsidR="007341E1" w:rsidRPr="007341E1">
        <w:rPr>
          <w:sz w:val="28"/>
          <w:szCs w:val="28"/>
        </w:rPr>
        <w:t>http://starohvorost.ru</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w:t>
      </w:r>
      <w:r>
        <w:rPr>
          <w:sz w:val="28"/>
          <w:szCs w:val="28"/>
          <w:vertAlign w:val="superscript"/>
        </w:rPr>
        <w:t>1</w:t>
      </w:r>
      <w:r>
        <w:rPr>
          <w:sz w:val="28"/>
          <w:szCs w:val="28"/>
        </w:rPr>
        <w:t xml:space="preserve"> (mfc.vr№.ru);</w:t>
      </w:r>
      <w:r>
        <w:rPr>
          <w:sz w:val="28"/>
          <w:szCs w:val="28"/>
          <w:vertAlign w:val="superscript"/>
        </w:rPr>
        <w:t>1</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r>
        <w:rPr>
          <w:sz w:val="28"/>
          <w:szCs w:val="28"/>
          <w:vertAlign w:val="superscript"/>
        </w:rPr>
        <w:t>1</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r>
        <w:rPr>
          <w:sz w:val="28"/>
          <w:szCs w:val="28"/>
          <w:vertAlign w:val="superscript"/>
        </w:rPr>
        <w:t>1</w:t>
      </w:r>
      <w:r>
        <w:rPr>
          <w:sz w:val="28"/>
          <w:szCs w:val="28"/>
        </w:rPr>
        <w:t>;</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Pr>
          <w:sz w:val="28"/>
          <w:szCs w:val="28"/>
          <w:vertAlign w:val="superscript"/>
        </w:rPr>
        <w:t>1</w:t>
      </w:r>
      <w:r>
        <w:rPr>
          <w:sz w:val="28"/>
          <w:szCs w:val="28"/>
        </w:rPr>
        <w:t xml:space="preserve">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Pr>
          <w:sz w:val="28"/>
          <w:szCs w:val="28"/>
        </w:rPr>
        <w:lastRenderedPageBreak/>
        <w:t>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7341E1">
        <w:rPr>
          <w:sz w:val="28"/>
          <w:szCs w:val="28"/>
        </w:rPr>
        <w:t>Старохворостанского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 xml:space="preserve">подтверждающих наличие </w:t>
      </w:r>
      <w:r w:rsidR="00983DEF" w:rsidRPr="0035639A">
        <w:rPr>
          <w:rFonts w:ascii="Times New Roman" w:hAnsi="Times New Roman" w:cs="Times New Roman"/>
          <w:sz w:val="28"/>
          <w:szCs w:val="28"/>
          <w:lang w:eastAsia="en-US"/>
        </w:rPr>
        <w:lastRenderedPageBreak/>
        <w:t>(отсутствие) у заявителя права собственности на земельный участок (земельные участки).</w:t>
      </w:r>
    </w:p>
    <w:p w:rsidR="007341E1" w:rsidRDefault="006E36BD" w:rsidP="007341E1">
      <w:pPr>
        <w:pStyle w:val="ConsPlusNormal0"/>
        <w:numPr>
          <w:ilvl w:val="2"/>
          <w:numId w:val="1"/>
        </w:numPr>
        <w:autoSpaceDN w:val="0"/>
        <w:adjustRightInd w:val="0"/>
        <w:jc w:val="both"/>
        <w:rPr>
          <w:rFonts w:ascii="Times New Roman" w:hAnsi="Times New Roman" w:cs="Times New Roman"/>
          <w:sz w:val="28"/>
          <w:szCs w:val="28"/>
        </w:rPr>
      </w:pPr>
      <w:r w:rsidRPr="0035639A">
        <w:rPr>
          <w:rFonts w:ascii="Times New Roman" w:hAnsi="Times New Roman" w:cs="Times New Roman"/>
          <w:sz w:val="28"/>
          <w:szCs w:val="28"/>
        </w:rPr>
        <w:t>Запрещается требовать от заяв</w:t>
      </w:r>
      <w:r w:rsidR="007341E1">
        <w:rPr>
          <w:rFonts w:ascii="Times New Roman" w:hAnsi="Times New Roman" w:cs="Times New Roman"/>
          <w:sz w:val="28"/>
          <w:szCs w:val="28"/>
        </w:rPr>
        <w:t>ителя осуществления действий, в</w:t>
      </w:r>
    </w:p>
    <w:p w:rsidR="006E36BD" w:rsidRPr="0035639A" w:rsidRDefault="006E36BD" w:rsidP="007341E1">
      <w:pPr>
        <w:pStyle w:val="ConsPlusNormal0"/>
        <w:autoSpaceDN w:val="0"/>
        <w:adjustRightInd w:val="0"/>
        <w:ind w:firstLine="0"/>
        <w:jc w:val="both"/>
        <w:rPr>
          <w:rFonts w:ascii="Times New Roman" w:hAnsi="Times New Roman" w:cs="Times New Roman"/>
          <w:sz w:val="28"/>
          <w:szCs w:val="28"/>
        </w:rPr>
      </w:pPr>
      <w:r w:rsidRPr="0035639A">
        <w:rPr>
          <w:rFonts w:ascii="Times New Roman" w:hAnsi="Times New Roman" w:cs="Times New Roman"/>
          <w:sz w:val="28"/>
          <w:szCs w:val="28"/>
        </w:rPr>
        <w:t xml:space="preserve">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341E1" w:rsidRPr="007341E1">
        <w:rPr>
          <w:rFonts w:ascii="Times New Roman" w:hAnsi="Times New Roman" w:cs="Times New Roman"/>
          <w:sz w:val="28"/>
          <w:szCs w:val="28"/>
        </w:rPr>
        <w:t xml:space="preserve">постановлением администрации от </w:t>
      </w:r>
      <w:r w:rsidR="00512672" w:rsidRPr="00512672">
        <w:rPr>
          <w:rFonts w:ascii="Times New Roman" w:hAnsi="Times New Roman" w:cs="Times New Roman"/>
          <w:sz w:val="28"/>
          <w:szCs w:val="28"/>
        </w:rPr>
        <w:t>27.06.2016г № 105.</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CA625D" w:rsidRDefault="00CA625D" w:rsidP="006E36BD">
      <w:pPr>
        <w:autoSpaceDE w:val="0"/>
        <w:autoSpaceDN w:val="0"/>
        <w:adjustRightInd w:val="0"/>
        <w:ind w:firstLine="709"/>
        <w:jc w:val="both"/>
        <w:rPr>
          <w:sz w:val="28"/>
          <w:szCs w:val="28"/>
        </w:rPr>
      </w:pP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w:t>
      </w:r>
      <w:r>
        <w:rPr>
          <w:rFonts w:ascii="Times New Roman" w:hAnsi="Times New Roman" w:cs="Times New Roman"/>
          <w:sz w:val="28"/>
          <w:szCs w:val="28"/>
        </w:rPr>
        <w:lastRenderedPageBreak/>
        <w:t>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7341E1">
        <w:rPr>
          <w:sz w:val="28"/>
          <w:szCs w:val="28"/>
        </w:rPr>
        <w:t xml:space="preserve">Старохворостанского </w:t>
      </w:r>
      <w:r w:rsidRPr="00627001">
        <w:rPr>
          <w:sz w:val="28"/>
          <w:szCs w:val="28"/>
        </w:rPr>
        <w:t>сельского поселения Воронежской области (публикация);</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7341E1" w:rsidRPr="007341E1">
        <w:rPr>
          <w:bCs/>
          <w:iCs/>
          <w:sz w:val="28"/>
          <w:szCs w:val="28"/>
        </w:rPr>
        <w:t xml:space="preserve">Старохворостанского </w:t>
      </w:r>
      <w:r>
        <w:rPr>
          <w:bCs/>
          <w:iCs/>
          <w:sz w:val="28"/>
          <w:szCs w:val="28"/>
        </w:rPr>
        <w:t>сельского поселения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r>
        <w:rPr>
          <w:sz w:val="28"/>
          <w:szCs w:val="28"/>
          <w:vertAlign w:val="superscript"/>
        </w:rPr>
        <w:t>1</w:t>
      </w:r>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письменном заявлении должна быть указана информация о заявителе </w:t>
      </w:r>
      <w:r>
        <w:rPr>
          <w:rFonts w:ascii="Times New Roman" w:hAnsi="Times New Roman" w:cs="Times New Roman"/>
          <w:sz w:val="28"/>
          <w:szCs w:val="28"/>
        </w:rPr>
        <w:lastRenderedPageBreak/>
        <w:t>(для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7341E1" w:rsidRPr="007341E1">
        <w:rPr>
          <w:rFonts w:ascii="Times New Roman" w:hAnsi="Times New Roman" w:cs="Times New Roman"/>
          <w:sz w:val="28"/>
          <w:szCs w:val="28"/>
          <w:lang w:eastAsia="en-US"/>
        </w:rPr>
        <w:t>Старохворостанского</w:t>
      </w:r>
      <w:r w:rsidR="007341E1">
        <w:rPr>
          <w:rFonts w:ascii="Times New Roman" w:hAnsi="Times New Roman" w:cs="Times New Roman"/>
          <w:sz w:val="28"/>
          <w:szCs w:val="28"/>
          <w:lang w:eastAsia="en-US"/>
        </w:rPr>
        <w:t xml:space="preserve"> сельского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lastRenderedPageBreak/>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Pr>
          <w:i/>
          <w:sz w:val="28"/>
          <w:szCs w:val="28"/>
        </w:rPr>
        <w:t>наименование муниципального образования Воронежской области</w:t>
      </w:r>
      <w:r>
        <w:rPr>
          <w:sz w:val="28"/>
          <w:szCs w:val="28"/>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lastRenderedPageBreak/>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lastRenderedPageBreak/>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r>
        <w:rPr>
          <w:sz w:val="28"/>
          <w:szCs w:val="28"/>
          <w:vertAlign w:val="superscript"/>
        </w:rPr>
        <w:t>1</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7341E1" w:rsidRDefault="006E36BD" w:rsidP="007341E1">
      <w:pPr>
        <w:numPr>
          <w:ilvl w:val="2"/>
          <w:numId w:val="9"/>
        </w:numPr>
        <w:autoSpaceDE w:val="0"/>
        <w:autoSpaceDN w:val="0"/>
        <w:adjustRightInd w:val="0"/>
        <w:jc w:val="both"/>
        <w:rPr>
          <w:sz w:val="28"/>
          <w:szCs w:val="28"/>
        </w:rPr>
      </w:pPr>
      <w:r>
        <w:rPr>
          <w:sz w:val="28"/>
          <w:szCs w:val="28"/>
        </w:rPr>
        <w:t xml:space="preserve">Заявителям обеспечивается возможность копирования </w:t>
      </w:r>
    </w:p>
    <w:p w:rsidR="006E36BD" w:rsidRDefault="006E36BD" w:rsidP="007341E1">
      <w:pPr>
        <w:autoSpaceDE w:val="0"/>
        <w:autoSpaceDN w:val="0"/>
        <w:adjustRightInd w:val="0"/>
        <w:jc w:val="both"/>
        <w:rPr>
          <w:sz w:val="28"/>
          <w:szCs w:val="28"/>
        </w:rPr>
      </w:pPr>
      <w:r>
        <w:rPr>
          <w:sz w:val="28"/>
          <w:szCs w:val="28"/>
        </w:rPr>
        <w:t xml:space="preserve">формы заявления, необходимого для получения муниципальной услуги, размещенного на официальном сайте администрации в сети Интернет </w:t>
      </w:r>
      <w:r w:rsidR="007341E1">
        <w:rPr>
          <w:sz w:val="28"/>
          <w:szCs w:val="28"/>
        </w:rPr>
        <w:t>(</w:t>
      </w:r>
      <w:r w:rsidR="007341E1" w:rsidRPr="007341E1">
        <w:rPr>
          <w:sz w:val="28"/>
          <w:szCs w:val="28"/>
        </w:rPr>
        <w:t>http://starohvorost.ru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w:t>
      </w:r>
      <w:r>
        <w:rPr>
          <w:rFonts w:ascii="Times New Roman" w:hAnsi="Times New Roman" w:cs="Times New Roman"/>
          <w:sz w:val="28"/>
          <w:szCs w:val="28"/>
        </w:rPr>
        <w:lastRenderedPageBreak/>
        <w:t>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hAnsi="Times New Roman" w:cs="Times New Roman"/>
          <w:sz w:val="28"/>
          <w:szCs w:val="28"/>
          <w:vertAlign w:val="superscript"/>
        </w:rPr>
        <w:t>1</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w:t>
      </w:r>
      <w:r>
        <w:rPr>
          <w:rFonts w:ascii="Times New Roman" w:hAnsi="Times New Roman" w:cs="Times New Roman"/>
          <w:sz w:val="28"/>
          <w:szCs w:val="28"/>
        </w:rPr>
        <w:t xml:space="preserve">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lastRenderedPageBreak/>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w:t>
      </w:r>
      <w:r w:rsidR="00314F98">
        <w:rPr>
          <w:sz w:val="28"/>
          <w:szCs w:val="28"/>
        </w:rPr>
        <w:lastRenderedPageBreak/>
        <w:t xml:space="preserve">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Pr="00485E38">
        <w:rPr>
          <w:rFonts w:ascii="Times New Roman" w:hAnsi="Times New Roman" w:cs="Times New Roman"/>
          <w:sz w:val="28"/>
          <w:szCs w:val="28"/>
        </w:rPr>
        <w:lastRenderedPageBreak/>
        <w:t>администрации (поселения)</w:t>
      </w:r>
      <w:r w:rsidRPr="00485E38">
        <w:rPr>
          <w:rStyle w:val="a6"/>
          <w:rFonts w:ascii="Times New Roman" w:hAnsi="Times New Roman" w:cs="Times New Roman"/>
          <w:sz w:val="28"/>
          <w:szCs w:val="28"/>
        </w:rPr>
        <w:footnoteReference w:id="2"/>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7341E1">
      <w:pPr>
        <w:rPr>
          <w:sz w:val="28"/>
          <w:szCs w:val="28"/>
          <w:lang w:eastAsia="ar-SA"/>
        </w:rPr>
      </w:pPr>
    </w:p>
    <w:p w:rsidR="007341E1" w:rsidRDefault="007341E1" w:rsidP="006E36BD">
      <w:pPr>
        <w:ind w:firstLine="709"/>
        <w:rPr>
          <w:sz w:val="28"/>
          <w:szCs w:val="28"/>
          <w:lang w:eastAsia="ar-SA"/>
        </w:rPr>
      </w:pPr>
    </w:p>
    <w:p w:rsidR="007341E1" w:rsidRDefault="007341E1"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573B0E" w:rsidRDefault="00573B0E" w:rsidP="006E36BD">
      <w:pPr>
        <w:ind w:firstLine="709"/>
        <w:rPr>
          <w:sz w:val="28"/>
          <w:szCs w:val="28"/>
          <w:lang w:eastAsia="ar-SA"/>
        </w:rPr>
      </w:pPr>
    </w:p>
    <w:p w:rsidR="006E36BD" w:rsidRDefault="006E36BD" w:rsidP="006E36BD">
      <w:pPr>
        <w:ind w:firstLine="709"/>
        <w:rPr>
          <w:sz w:val="28"/>
          <w:szCs w:val="28"/>
          <w:lang w:eastAsia="ar-SA"/>
        </w:rPr>
      </w:pPr>
    </w:p>
    <w:p w:rsidR="007341E1" w:rsidRDefault="007341E1"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 1</w:t>
      </w:r>
    </w:p>
    <w:p w:rsidR="007341E1" w:rsidRPr="00C67479" w:rsidRDefault="006E36BD" w:rsidP="007341E1">
      <w:pPr>
        <w:autoSpaceDE w:val="0"/>
        <w:autoSpaceDN w:val="0"/>
        <w:adjustRightInd w:val="0"/>
        <w:ind w:firstLine="709"/>
        <w:jc w:val="right"/>
        <w:rPr>
          <w:sz w:val="28"/>
          <w:szCs w:val="28"/>
        </w:rPr>
      </w:pPr>
      <w:r>
        <w:rPr>
          <w:sz w:val="28"/>
          <w:szCs w:val="28"/>
        </w:rPr>
        <w:t>к Административному регламенту</w:t>
      </w:r>
    </w:p>
    <w:p w:rsidR="007341E1" w:rsidRPr="00C67479" w:rsidRDefault="007341E1" w:rsidP="007341E1">
      <w:pPr>
        <w:pStyle w:val="a8"/>
        <w:ind w:firstLine="708"/>
        <w:jc w:val="both"/>
        <w:rPr>
          <w:sz w:val="28"/>
          <w:szCs w:val="28"/>
        </w:rPr>
      </w:pPr>
      <w:r w:rsidRPr="00C67479">
        <w:rPr>
          <w:sz w:val="28"/>
          <w:szCs w:val="28"/>
        </w:rPr>
        <w:t xml:space="preserve">1. Место нахождения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w:t>
      </w:r>
      <w:r>
        <w:rPr>
          <w:sz w:val="28"/>
          <w:szCs w:val="28"/>
        </w:rPr>
        <w:t>йона Воронежской области: 397944</w:t>
      </w:r>
      <w:r w:rsidRPr="00C67479">
        <w:rPr>
          <w:sz w:val="28"/>
          <w:szCs w:val="28"/>
        </w:rPr>
        <w:t xml:space="preserve">, Воронежская область, Лискинский район, село </w:t>
      </w:r>
      <w:r>
        <w:rPr>
          <w:sz w:val="28"/>
          <w:szCs w:val="28"/>
        </w:rPr>
        <w:t>Старая Хворостань ул. Центральная, д. 1</w:t>
      </w:r>
      <w:r w:rsidRPr="00C67479">
        <w:rPr>
          <w:sz w:val="28"/>
          <w:szCs w:val="28"/>
        </w:rPr>
        <w:t>.</w:t>
      </w:r>
    </w:p>
    <w:p w:rsidR="007341E1" w:rsidRPr="00C67479" w:rsidRDefault="007341E1" w:rsidP="007341E1">
      <w:pPr>
        <w:pStyle w:val="a8"/>
        <w:jc w:val="both"/>
        <w:rPr>
          <w:sz w:val="28"/>
          <w:szCs w:val="28"/>
        </w:rPr>
      </w:pPr>
      <w:r w:rsidRPr="00C67479">
        <w:rPr>
          <w:sz w:val="28"/>
          <w:szCs w:val="28"/>
        </w:rPr>
        <w:t xml:space="preserve">График работы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района Воронежской области:</w:t>
      </w:r>
    </w:p>
    <w:p w:rsidR="007341E1" w:rsidRPr="00C67479" w:rsidRDefault="007341E1" w:rsidP="007341E1">
      <w:pPr>
        <w:pStyle w:val="a8"/>
        <w:jc w:val="both"/>
        <w:rPr>
          <w:sz w:val="28"/>
          <w:szCs w:val="28"/>
        </w:rPr>
      </w:pPr>
      <w:r w:rsidRPr="00C67479">
        <w:rPr>
          <w:sz w:val="28"/>
          <w:szCs w:val="28"/>
        </w:rPr>
        <w:t>понедельник - пятница: с 8.00 до 17.00;</w:t>
      </w:r>
    </w:p>
    <w:p w:rsidR="007341E1" w:rsidRPr="00C67479" w:rsidRDefault="007341E1" w:rsidP="007341E1">
      <w:pPr>
        <w:pStyle w:val="a8"/>
        <w:jc w:val="both"/>
        <w:rPr>
          <w:sz w:val="28"/>
          <w:szCs w:val="28"/>
        </w:rPr>
      </w:pPr>
      <w:r w:rsidRPr="00C67479">
        <w:rPr>
          <w:sz w:val="28"/>
          <w:szCs w:val="28"/>
        </w:rPr>
        <w:t>перерыв: с 12.00 до 14.00</w:t>
      </w:r>
    </w:p>
    <w:p w:rsidR="007341E1" w:rsidRPr="00C67479" w:rsidRDefault="007341E1" w:rsidP="007341E1">
      <w:pPr>
        <w:pStyle w:val="a8"/>
        <w:jc w:val="both"/>
        <w:rPr>
          <w:sz w:val="28"/>
          <w:szCs w:val="28"/>
        </w:rPr>
      </w:pPr>
      <w:r w:rsidRPr="00C67479">
        <w:rPr>
          <w:sz w:val="28"/>
          <w:szCs w:val="28"/>
        </w:rPr>
        <w:t xml:space="preserve">Официальный сайт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района Воронежской области  в сети Интернет: (</w:t>
      </w:r>
      <w:r w:rsidRPr="00631716">
        <w:rPr>
          <w:sz w:val="28"/>
          <w:szCs w:val="28"/>
        </w:rPr>
        <w:t>http://starohvorost.ru</w:t>
      </w:r>
      <w:r w:rsidRPr="00C67479">
        <w:rPr>
          <w:sz w:val="28"/>
          <w:szCs w:val="28"/>
        </w:rPr>
        <w:t>).</w:t>
      </w:r>
    </w:p>
    <w:p w:rsidR="007341E1" w:rsidRPr="00C67479" w:rsidRDefault="007341E1" w:rsidP="007341E1">
      <w:pPr>
        <w:pStyle w:val="a8"/>
        <w:jc w:val="both"/>
        <w:rPr>
          <w:sz w:val="28"/>
          <w:szCs w:val="28"/>
        </w:rPr>
      </w:pPr>
      <w:r w:rsidRPr="00C67479">
        <w:rPr>
          <w:sz w:val="28"/>
          <w:szCs w:val="28"/>
        </w:rPr>
        <w:t xml:space="preserve">Адрес электронной почты администрации </w:t>
      </w:r>
      <w:r>
        <w:rPr>
          <w:sz w:val="28"/>
          <w:szCs w:val="28"/>
        </w:rPr>
        <w:t>Старохворостанского</w:t>
      </w:r>
      <w:r w:rsidRPr="00C67479">
        <w:rPr>
          <w:sz w:val="28"/>
          <w:szCs w:val="28"/>
        </w:rPr>
        <w:t xml:space="preserve"> сельского поселения Лискинского муниципального района Воронежской области: (</w:t>
      </w:r>
      <w:r>
        <w:rPr>
          <w:sz w:val="28"/>
          <w:szCs w:val="28"/>
        </w:rPr>
        <w:t>starohvor.liski@govvrn.ru)</w:t>
      </w:r>
      <w:r w:rsidRPr="00C67479">
        <w:rPr>
          <w:sz w:val="28"/>
          <w:szCs w:val="28"/>
        </w:rPr>
        <w:t>.</w:t>
      </w:r>
    </w:p>
    <w:p w:rsidR="007341E1" w:rsidRPr="00C67479" w:rsidRDefault="007341E1" w:rsidP="007341E1">
      <w:pPr>
        <w:pStyle w:val="a8"/>
        <w:ind w:firstLine="708"/>
        <w:jc w:val="both"/>
        <w:rPr>
          <w:sz w:val="28"/>
          <w:szCs w:val="28"/>
        </w:rPr>
      </w:pPr>
      <w:r w:rsidRPr="00C67479">
        <w:rPr>
          <w:sz w:val="28"/>
          <w:szCs w:val="28"/>
        </w:rPr>
        <w:t>2. Телеф</w:t>
      </w:r>
      <w:r>
        <w:rPr>
          <w:sz w:val="28"/>
          <w:szCs w:val="28"/>
        </w:rPr>
        <w:t>оны для справок: (47391) 62-2-11</w:t>
      </w:r>
      <w:r w:rsidRPr="00C67479">
        <w:rPr>
          <w:sz w:val="28"/>
          <w:szCs w:val="28"/>
        </w:rPr>
        <w:t>.</w:t>
      </w:r>
    </w:p>
    <w:p w:rsidR="007341E1" w:rsidRPr="00C67479" w:rsidRDefault="007341E1" w:rsidP="007341E1">
      <w:pPr>
        <w:pStyle w:val="a8"/>
        <w:ind w:firstLine="708"/>
        <w:jc w:val="both"/>
        <w:rPr>
          <w:sz w:val="28"/>
          <w:szCs w:val="28"/>
        </w:rPr>
      </w:pPr>
      <w:r>
        <w:rPr>
          <w:sz w:val="28"/>
          <w:szCs w:val="28"/>
        </w:rPr>
        <w:t>3.</w:t>
      </w:r>
      <w:r w:rsidRPr="00C67479">
        <w:rPr>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7341E1" w:rsidRPr="00C67479" w:rsidRDefault="007341E1" w:rsidP="007341E1">
      <w:pPr>
        <w:pStyle w:val="a8"/>
        <w:ind w:firstLine="708"/>
        <w:jc w:val="both"/>
        <w:rPr>
          <w:sz w:val="28"/>
          <w:szCs w:val="28"/>
        </w:rPr>
      </w:pPr>
      <w:r w:rsidRPr="00C67479">
        <w:rPr>
          <w:sz w:val="28"/>
          <w:szCs w:val="28"/>
        </w:rPr>
        <w:t>3.1. Место нахождения АУ «МФЦ»: 394026, г. Воронеж, ул. Дружинников, 3б (Коминтерновский район).</w:t>
      </w:r>
    </w:p>
    <w:p w:rsidR="007341E1" w:rsidRPr="00C67479" w:rsidRDefault="007341E1" w:rsidP="007341E1">
      <w:pPr>
        <w:pStyle w:val="a8"/>
        <w:jc w:val="both"/>
        <w:rPr>
          <w:sz w:val="28"/>
          <w:szCs w:val="28"/>
        </w:rPr>
      </w:pPr>
      <w:r w:rsidRPr="00C67479">
        <w:rPr>
          <w:sz w:val="28"/>
          <w:szCs w:val="28"/>
        </w:rPr>
        <w:t>Телефон для справок АУ «МФЦ»: (473) 226-99-99.</w:t>
      </w:r>
    </w:p>
    <w:p w:rsidR="007341E1" w:rsidRPr="00C67479" w:rsidRDefault="007341E1" w:rsidP="007341E1">
      <w:pPr>
        <w:pStyle w:val="a8"/>
        <w:jc w:val="both"/>
        <w:rPr>
          <w:sz w:val="28"/>
          <w:szCs w:val="28"/>
        </w:rPr>
      </w:pPr>
      <w:r w:rsidRPr="00C67479">
        <w:rPr>
          <w:sz w:val="28"/>
          <w:szCs w:val="28"/>
        </w:rPr>
        <w:t xml:space="preserve">Официальный сайт АУ «МФЦ» в сети Интернет: </w:t>
      </w:r>
      <w:hyperlink r:id="rId9" w:history="1">
        <w:r w:rsidRPr="00C67479">
          <w:rPr>
            <w:rStyle w:val="a7"/>
            <w:sz w:val="28"/>
            <w:szCs w:val="28"/>
          </w:rPr>
          <w:t>mfc.vr</w:t>
        </w:r>
        <w:r w:rsidRPr="00C67479">
          <w:rPr>
            <w:rStyle w:val="a7"/>
            <w:sz w:val="28"/>
            <w:szCs w:val="28"/>
            <w:lang w:val="en-US"/>
          </w:rPr>
          <w:t>n</w:t>
        </w:r>
        <w:r w:rsidRPr="00C67479">
          <w:rPr>
            <w:rStyle w:val="a7"/>
            <w:sz w:val="28"/>
            <w:szCs w:val="28"/>
          </w:rPr>
          <w:t>.ru</w:t>
        </w:r>
      </w:hyperlink>
      <w:r w:rsidRPr="00C67479">
        <w:rPr>
          <w:sz w:val="28"/>
          <w:szCs w:val="28"/>
        </w:rPr>
        <w:t>.</w:t>
      </w:r>
    </w:p>
    <w:p w:rsidR="007341E1" w:rsidRPr="00C67479" w:rsidRDefault="007341E1" w:rsidP="007341E1">
      <w:pPr>
        <w:pStyle w:val="a8"/>
        <w:jc w:val="both"/>
        <w:rPr>
          <w:sz w:val="28"/>
          <w:szCs w:val="28"/>
        </w:rPr>
      </w:pPr>
      <w:r w:rsidRPr="00C67479">
        <w:rPr>
          <w:sz w:val="28"/>
          <w:szCs w:val="28"/>
        </w:rPr>
        <w:t xml:space="preserve">Адрес электронной почты АУ «МФЦ»: </w:t>
      </w:r>
      <w:hyperlink r:id="rId10" w:history="1">
        <w:r w:rsidRPr="00C67479">
          <w:rPr>
            <w:rStyle w:val="a7"/>
            <w:sz w:val="28"/>
            <w:szCs w:val="28"/>
          </w:rPr>
          <w:t>od</w:t>
        </w:r>
        <w:r w:rsidRPr="00C67479">
          <w:rPr>
            <w:rStyle w:val="a7"/>
            <w:sz w:val="28"/>
            <w:szCs w:val="28"/>
            <w:lang w:val="en-US"/>
          </w:rPr>
          <w:t>n</w:t>
        </w:r>
        <w:r w:rsidRPr="00C67479">
          <w:rPr>
            <w:rStyle w:val="a7"/>
            <w:sz w:val="28"/>
            <w:szCs w:val="28"/>
          </w:rPr>
          <w:t>o-ok</w:t>
        </w:r>
        <w:r w:rsidRPr="00C67479">
          <w:rPr>
            <w:rStyle w:val="a7"/>
            <w:sz w:val="28"/>
            <w:szCs w:val="28"/>
            <w:lang w:val="en-US"/>
          </w:rPr>
          <w:t>n</w:t>
        </w:r>
        <w:r w:rsidRPr="00C67479">
          <w:rPr>
            <w:rStyle w:val="a7"/>
            <w:sz w:val="28"/>
            <w:szCs w:val="28"/>
          </w:rPr>
          <w:t>o@mail.ru</w:t>
        </w:r>
      </w:hyperlink>
      <w:r w:rsidRPr="00C67479">
        <w:rPr>
          <w:sz w:val="28"/>
          <w:szCs w:val="28"/>
        </w:rPr>
        <w:t>.</w:t>
      </w:r>
    </w:p>
    <w:p w:rsidR="007341E1" w:rsidRPr="00C67479" w:rsidRDefault="007341E1" w:rsidP="007341E1">
      <w:pPr>
        <w:pStyle w:val="a8"/>
        <w:jc w:val="both"/>
        <w:rPr>
          <w:sz w:val="28"/>
          <w:szCs w:val="28"/>
        </w:rPr>
      </w:pPr>
      <w:r w:rsidRPr="00C67479">
        <w:rPr>
          <w:sz w:val="28"/>
          <w:szCs w:val="28"/>
        </w:rPr>
        <w:t>График работы АУ «МФЦ»:</w:t>
      </w:r>
    </w:p>
    <w:p w:rsidR="007341E1" w:rsidRPr="00C67479" w:rsidRDefault="007341E1" w:rsidP="007341E1">
      <w:pPr>
        <w:pStyle w:val="a8"/>
        <w:jc w:val="both"/>
        <w:rPr>
          <w:sz w:val="28"/>
          <w:szCs w:val="28"/>
        </w:rPr>
      </w:pPr>
      <w:r w:rsidRPr="00C67479">
        <w:rPr>
          <w:sz w:val="28"/>
          <w:szCs w:val="28"/>
        </w:rPr>
        <w:t>вторник, четверг, пятница: с 09.00 до 18.00;</w:t>
      </w:r>
    </w:p>
    <w:p w:rsidR="007341E1" w:rsidRPr="00C67479" w:rsidRDefault="007341E1" w:rsidP="007341E1">
      <w:pPr>
        <w:pStyle w:val="a8"/>
        <w:jc w:val="both"/>
        <w:rPr>
          <w:sz w:val="28"/>
          <w:szCs w:val="28"/>
        </w:rPr>
      </w:pPr>
      <w:r w:rsidRPr="00C67479">
        <w:rPr>
          <w:sz w:val="28"/>
          <w:szCs w:val="28"/>
        </w:rPr>
        <w:t>среда: с 11.00 до 20.00;</w:t>
      </w:r>
    </w:p>
    <w:p w:rsidR="007341E1" w:rsidRPr="00C67479" w:rsidRDefault="007341E1" w:rsidP="007341E1">
      <w:pPr>
        <w:pStyle w:val="a8"/>
        <w:jc w:val="both"/>
        <w:rPr>
          <w:sz w:val="28"/>
          <w:szCs w:val="28"/>
        </w:rPr>
      </w:pPr>
      <w:r w:rsidRPr="00C67479">
        <w:rPr>
          <w:sz w:val="28"/>
          <w:szCs w:val="28"/>
        </w:rPr>
        <w:t>суббота: с 09.00 до 16.45.</w:t>
      </w:r>
    </w:p>
    <w:p w:rsidR="007341E1" w:rsidRPr="00C67479" w:rsidRDefault="007341E1" w:rsidP="007341E1">
      <w:pPr>
        <w:pStyle w:val="a8"/>
        <w:ind w:firstLine="708"/>
        <w:jc w:val="both"/>
        <w:rPr>
          <w:sz w:val="28"/>
          <w:szCs w:val="28"/>
        </w:rPr>
      </w:pPr>
      <w:r w:rsidRPr="00C67479">
        <w:rPr>
          <w:sz w:val="28"/>
          <w:szCs w:val="28"/>
        </w:rPr>
        <w:t>3.2. Место нахождения филиала АУ "МФЦ" в Лискинском муниципальном районе:</w:t>
      </w:r>
      <w:r>
        <w:rPr>
          <w:sz w:val="28"/>
          <w:szCs w:val="28"/>
        </w:rPr>
        <w:t xml:space="preserve"> </w:t>
      </w:r>
      <w:r w:rsidRPr="00C67479">
        <w:rPr>
          <w:sz w:val="28"/>
          <w:szCs w:val="28"/>
        </w:rPr>
        <w:t>397900, Воронежская область, город Лиски, улица Маршала Жукова, д.1</w:t>
      </w:r>
    </w:p>
    <w:p w:rsidR="007341E1" w:rsidRPr="00C67479" w:rsidRDefault="007341E1" w:rsidP="007341E1">
      <w:pPr>
        <w:pStyle w:val="a8"/>
        <w:jc w:val="both"/>
        <w:rPr>
          <w:sz w:val="28"/>
          <w:szCs w:val="28"/>
        </w:rPr>
      </w:pPr>
      <w:r w:rsidRPr="00C67479">
        <w:rPr>
          <w:sz w:val="28"/>
          <w:szCs w:val="28"/>
        </w:rPr>
        <w:t>Телефон для справок филиала АУ "МФЦ":  (47391)2-85-55.</w:t>
      </w:r>
    </w:p>
    <w:p w:rsidR="007341E1" w:rsidRPr="00C67479" w:rsidRDefault="007341E1" w:rsidP="007341E1">
      <w:pPr>
        <w:pStyle w:val="a8"/>
        <w:jc w:val="both"/>
        <w:rPr>
          <w:sz w:val="28"/>
          <w:szCs w:val="28"/>
        </w:rPr>
      </w:pPr>
      <w:r w:rsidRPr="00C67479">
        <w:rPr>
          <w:sz w:val="28"/>
          <w:szCs w:val="28"/>
        </w:rPr>
        <w:t>График работы филиала АУ "МФЦ":</w:t>
      </w:r>
    </w:p>
    <w:p w:rsidR="007341E1" w:rsidRPr="00C67479" w:rsidRDefault="007341E1" w:rsidP="007341E1">
      <w:pPr>
        <w:pStyle w:val="a8"/>
        <w:jc w:val="both"/>
        <w:rPr>
          <w:sz w:val="28"/>
          <w:szCs w:val="28"/>
        </w:rPr>
      </w:pPr>
      <w:r w:rsidRPr="00C67479">
        <w:rPr>
          <w:sz w:val="28"/>
          <w:szCs w:val="28"/>
        </w:rPr>
        <w:t>понедельник с 8.00 до 17.00</w:t>
      </w:r>
    </w:p>
    <w:p w:rsidR="007341E1" w:rsidRPr="00C67479" w:rsidRDefault="007341E1" w:rsidP="007341E1">
      <w:pPr>
        <w:pStyle w:val="a8"/>
        <w:jc w:val="both"/>
        <w:rPr>
          <w:sz w:val="28"/>
          <w:szCs w:val="28"/>
        </w:rPr>
      </w:pPr>
      <w:r w:rsidRPr="00C67479">
        <w:rPr>
          <w:sz w:val="28"/>
          <w:szCs w:val="28"/>
        </w:rPr>
        <w:t>вторник - пятница: с 8.00 до 20.00</w:t>
      </w:r>
    </w:p>
    <w:p w:rsidR="007341E1" w:rsidRPr="00284424" w:rsidRDefault="007341E1" w:rsidP="007341E1">
      <w:pPr>
        <w:pStyle w:val="a8"/>
        <w:jc w:val="both"/>
        <w:rPr>
          <w:sz w:val="28"/>
          <w:szCs w:val="28"/>
        </w:rPr>
      </w:pPr>
      <w:r w:rsidRPr="00C67479">
        <w:rPr>
          <w:sz w:val="28"/>
          <w:szCs w:val="28"/>
        </w:rPr>
        <w:t>суббота: с 8.00 до 16.45</w:t>
      </w:r>
    </w:p>
    <w:p w:rsidR="007341E1" w:rsidRDefault="007341E1" w:rsidP="007341E1">
      <w:pPr>
        <w:widowControl w:val="0"/>
        <w:autoSpaceDE w:val="0"/>
        <w:autoSpaceDN w:val="0"/>
        <w:adjustRightInd w:val="0"/>
        <w:ind w:firstLine="567"/>
        <w:jc w:val="right"/>
        <w:outlineLvl w:val="1"/>
        <w:rPr>
          <w:b/>
        </w:rPr>
      </w:pPr>
      <w:r>
        <w:rPr>
          <w:sz w:val="28"/>
          <w:szCs w:val="28"/>
        </w:rPr>
        <w:t xml:space="preserve">                                       </w:t>
      </w:r>
    </w:p>
    <w:p w:rsidR="007341E1" w:rsidRDefault="007341E1" w:rsidP="007341E1">
      <w:pPr>
        <w:widowControl w:val="0"/>
        <w:autoSpaceDE w:val="0"/>
        <w:autoSpaceDN w:val="0"/>
        <w:adjustRightInd w:val="0"/>
        <w:ind w:firstLine="567"/>
        <w:jc w:val="right"/>
        <w:outlineLvl w:val="1"/>
        <w:rPr>
          <w:b/>
        </w:rPr>
      </w:pPr>
    </w:p>
    <w:p w:rsidR="007341E1" w:rsidRDefault="007341E1" w:rsidP="007341E1">
      <w:pPr>
        <w:widowControl w:val="0"/>
        <w:autoSpaceDE w:val="0"/>
        <w:autoSpaceDN w:val="0"/>
        <w:adjustRightInd w:val="0"/>
        <w:outlineLvl w:val="1"/>
        <w:rPr>
          <w:b/>
        </w:rPr>
      </w:pPr>
    </w:p>
    <w:p w:rsidR="007341E1" w:rsidRDefault="007341E1" w:rsidP="007341E1">
      <w:pPr>
        <w:widowControl w:val="0"/>
        <w:autoSpaceDE w:val="0"/>
        <w:autoSpaceDN w:val="0"/>
        <w:adjustRightInd w:val="0"/>
        <w:ind w:firstLine="567"/>
        <w:jc w:val="right"/>
        <w:outlineLvl w:val="1"/>
        <w:rPr>
          <w:b/>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7341E1">
      <w:pPr>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firstRow="1" w:lastRow="0" w:firstColumn="1" w:lastColumn="0" w:noHBand="0" w:noVBand="1"/>
      </w:tblPr>
      <w:tblGrid>
        <w:gridCol w:w="1938"/>
        <w:gridCol w:w="7242"/>
      </w:tblGrid>
      <w:tr w:rsidR="006E36BD" w:rsidTr="007341E1">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242"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Pr="007341E1" w:rsidRDefault="006E36BD" w:rsidP="007341E1">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Pr="007341E1" w:rsidRDefault="006E36BD" w:rsidP="007341E1">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________________________ 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Pr="007341E1" w:rsidRDefault="006E36BD" w:rsidP="007341E1">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tc>
      </w:tr>
    </w:tbl>
    <w:p w:rsidR="007341E1" w:rsidRDefault="007341E1" w:rsidP="00DA56BA">
      <w:pPr>
        <w:autoSpaceDE w:val="0"/>
        <w:autoSpaceDN w:val="0"/>
        <w:adjustRightInd w:val="0"/>
        <w:jc w:val="center"/>
        <w:rPr>
          <w:sz w:val="28"/>
          <w:szCs w:val="28"/>
        </w:rPr>
      </w:pPr>
    </w:p>
    <w:p w:rsidR="00DA56BA" w:rsidRDefault="00DA56BA" w:rsidP="00DA56BA">
      <w:pPr>
        <w:autoSpaceDE w:val="0"/>
        <w:autoSpaceDN w:val="0"/>
        <w:adjustRightInd w:val="0"/>
        <w:jc w:val="center"/>
        <w:rPr>
          <w:sz w:val="28"/>
          <w:szCs w:val="28"/>
        </w:rPr>
      </w:pPr>
      <w:r w:rsidRPr="00DA56BA">
        <w:rPr>
          <w:sz w:val="28"/>
          <w:szCs w:val="28"/>
        </w:rPr>
        <w:t>ЗАЯВЛЕНИЕ</w:t>
      </w:r>
    </w:p>
    <w:p w:rsidR="007341E1" w:rsidRPr="00DA56BA" w:rsidRDefault="007341E1" w:rsidP="00DA56BA">
      <w:pPr>
        <w:autoSpaceDE w:val="0"/>
        <w:autoSpaceDN w:val="0"/>
        <w:adjustRightInd w:val="0"/>
        <w:jc w:val="center"/>
        <w:rPr>
          <w:sz w:val="28"/>
          <w:szCs w:val="28"/>
        </w:rPr>
      </w:pP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xml:space="preserve">, удостоверяющего личность, подтверждающего его постоянное проживание на территории </w:t>
      </w:r>
      <w:r w:rsidR="007341E1">
        <w:rPr>
          <w:sz w:val="28"/>
          <w:szCs w:val="28"/>
          <w:lang w:eastAsia="en-US"/>
        </w:rPr>
        <w:t>Старохворостанского сельского 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lastRenderedPageBreak/>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7341E1" w:rsidRDefault="007341E1" w:rsidP="006E36BD">
      <w:pPr>
        <w:ind w:firstLine="709"/>
        <w:jc w:val="right"/>
        <w:rPr>
          <w:sz w:val="28"/>
          <w:szCs w:val="28"/>
        </w:rPr>
      </w:pPr>
    </w:p>
    <w:p w:rsidR="007341E1" w:rsidRDefault="007341E1" w:rsidP="006E36BD">
      <w:pPr>
        <w:ind w:firstLine="709"/>
        <w:jc w:val="right"/>
        <w:rPr>
          <w:sz w:val="28"/>
          <w:szCs w:val="28"/>
        </w:rPr>
      </w:pPr>
    </w:p>
    <w:p w:rsidR="007341E1" w:rsidRDefault="007341E1" w:rsidP="006E36BD">
      <w:pPr>
        <w:ind w:firstLine="709"/>
        <w:jc w:val="right"/>
        <w:rPr>
          <w:sz w:val="28"/>
          <w:szCs w:val="28"/>
        </w:rPr>
      </w:pPr>
    </w:p>
    <w:p w:rsidR="007341E1" w:rsidRDefault="007341E1" w:rsidP="006E36BD">
      <w:pPr>
        <w:ind w:firstLine="709"/>
        <w:jc w:val="right"/>
        <w:rPr>
          <w:sz w:val="28"/>
          <w:szCs w:val="28"/>
        </w:rPr>
      </w:pPr>
    </w:p>
    <w:p w:rsidR="007341E1" w:rsidRDefault="007341E1"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2B2F72">
      <w:pPr>
        <w:autoSpaceDE w:val="0"/>
        <w:autoSpaceDN w:val="0"/>
        <w:adjustRightInd w:val="0"/>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573B0E" w:rsidRDefault="00573B0E"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p w:rsidR="002B2F72" w:rsidRDefault="002B2F72"/>
    <w:p w:rsidR="002B2F72" w:rsidRDefault="002B2F72"/>
    <w:p w:rsidR="002B2F72" w:rsidRDefault="002B2F72"/>
    <w:p w:rsidR="002B2F72" w:rsidRDefault="002B2F72"/>
    <w:p w:rsidR="002B2F72" w:rsidRDefault="002B2F72"/>
    <w:p w:rsidR="002B2F72" w:rsidRDefault="002B2F72"/>
    <w:p w:rsidR="002B2F72" w:rsidRDefault="002B2F72"/>
    <w:p w:rsidR="002B2F72" w:rsidRDefault="002B2F72" w:rsidP="002B2F72">
      <w:r>
        <w:t xml:space="preserve">                                                                       Акт </w:t>
      </w:r>
    </w:p>
    <w:p w:rsidR="002B2F72" w:rsidRDefault="002B2F72" w:rsidP="002B2F72">
      <w:r>
        <w:t xml:space="preserve">обнародования  постановления администрации Старохворостанского сельского поселения  Лискинского муниципального района Воронежской области </w:t>
      </w:r>
    </w:p>
    <w:p w:rsidR="002B2F72" w:rsidRPr="002B2F72" w:rsidRDefault="002B2F72" w:rsidP="002B2F72">
      <w:r>
        <w:t>№ 111  от  27.06.2016 г.  «</w:t>
      </w:r>
      <w:r w:rsidRPr="002B2F72">
        <w:t>Включение в реестр многодетных граждан, имеющих право на бесплатное предоставление земельных участков»</w:t>
      </w:r>
    </w:p>
    <w:p w:rsidR="002B2F72" w:rsidRDefault="002B2F72" w:rsidP="002B2F72"/>
    <w:p w:rsidR="002B2F72" w:rsidRDefault="002B2F72" w:rsidP="002B2F72">
      <w:r>
        <w:t xml:space="preserve">27.06.2016 года                                                                                       село Старая Хворостань </w:t>
      </w:r>
    </w:p>
    <w:p w:rsidR="002B2F72" w:rsidRDefault="002B2F72" w:rsidP="002B2F72"/>
    <w:p w:rsidR="002B2F72" w:rsidRPr="002B2F72" w:rsidRDefault="002B2F72" w:rsidP="002B2F72">
      <w: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постановление администрации Старохворостанского сельского поселения Лискинского муниципального района Воронежской области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w:t>
      </w:r>
      <w:r w:rsidRPr="002B2F72">
        <w:t>Включение в реестр многодетных граждан, имеющих право на бесплатное предоставление земельных участков»</w:t>
      </w:r>
    </w:p>
    <w:p w:rsidR="002B2F72" w:rsidRDefault="002B2F72" w:rsidP="002B2F72">
      <w:r>
        <w:t xml:space="preserve"> размещено в местах, предназначенных для обнародования муниципальных 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2B2F72" w:rsidRDefault="002B2F72" w:rsidP="002B2F72">
      <w:r>
        <w:tab/>
      </w:r>
    </w:p>
    <w:p w:rsidR="002B2F72" w:rsidRDefault="002B2F72" w:rsidP="002B2F72">
      <w:r>
        <w:t>В чем и составлен настоящий акт.</w:t>
      </w:r>
    </w:p>
    <w:p w:rsidR="002B2F72" w:rsidRDefault="002B2F72" w:rsidP="002B2F72"/>
    <w:p w:rsidR="002B2F72" w:rsidRDefault="002B2F72" w:rsidP="002B2F72"/>
    <w:p w:rsidR="002B2F72" w:rsidRDefault="002B2F72" w:rsidP="002B2F72">
      <w:r>
        <w:t>Председатель комиссии :                                                                   Ю. И. Карайчев</w:t>
      </w:r>
    </w:p>
    <w:p w:rsidR="002B2F72" w:rsidRDefault="002B2F72" w:rsidP="002B2F72"/>
    <w:p w:rsidR="002B2F72" w:rsidRDefault="002B2F72" w:rsidP="002B2F72">
      <w:r>
        <w:t>Секретарь комиссии:                                                                            В.И. Терехова</w:t>
      </w:r>
    </w:p>
    <w:p w:rsidR="002B2F72" w:rsidRDefault="002B2F72" w:rsidP="002B2F72"/>
    <w:p w:rsidR="002B2F72" w:rsidRDefault="002B2F72" w:rsidP="002B2F72">
      <w:r>
        <w:t>Члены комиссии:                                                                                  Т.А. Блинова</w:t>
      </w:r>
    </w:p>
    <w:p w:rsidR="002B2F72" w:rsidRDefault="002B2F72" w:rsidP="002B2F72"/>
    <w:p w:rsidR="002B2F72" w:rsidRDefault="002B2F72" w:rsidP="002B2F72"/>
    <w:p w:rsidR="002B2F72" w:rsidRDefault="002B2F72" w:rsidP="002B2F72"/>
    <w:p w:rsidR="002B2F72" w:rsidRDefault="002B2F72" w:rsidP="002B2F72"/>
    <w:p w:rsidR="002B2F72" w:rsidRDefault="002B2F72" w:rsidP="002B2F72"/>
    <w:p w:rsidR="002B2F72" w:rsidRDefault="002B2F72" w:rsidP="002B2F72"/>
    <w:p w:rsidR="002B2F72" w:rsidRDefault="002B2F72" w:rsidP="002B2F72"/>
    <w:p w:rsidR="002B2F72" w:rsidRDefault="002B2F72" w:rsidP="002B2F72"/>
    <w:p w:rsidR="002B2F72" w:rsidRDefault="002B2F72" w:rsidP="002B2F72"/>
    <w:p w:rsidR="002B2F72" w:rsidRDefault="002B2F72" w:rsidP="002B2F72"/>
    <w:p w:rsidR="002B2F72" w:rsidRDefault="002B2F72"/>
    <w:sectPr w:rsidR="002B2F72" w:rsidSect="007341E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75" w:rsidRDefault="00A97475" w:rsidP="006E36BD">
      <w:r>
        <w:separator/>
      </w:r>
    </w:p>
  </w:endnote>
  <w:endnote w:type="continuationSeparator" w:id="0">
    <w:p w:rsidR="00A97475" w:rsidRDefault="00A97475"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75" w:rsidRDefault="00A97475" w:rsidP="006E36BD">
      <w:r>
        <w:separator/>
      </w:r>
    </w:p>
  </w:footnote>
  <w:footnote w:type="continuationSeparator" w:id="0">
    <w:p w:rsidR="00A97475" w:rsidRDefault="00A97475" w:rsidP="006E36BD">
      <w:r>
        <w:continuationSeparator/>
      </w:r>
    </w:p>
  </w:footnote>
  <w:footnote w:id="1">
    <w:p w:rsidR="00E66299" w:rsidRDefault="00E66299" w:rsidP="007341E1">
      <w:pPr>
        <w:pStyle w:val="a3"/>
        <w:contextualSpacing/>
        <w:jc w:val="both"/>
        <w:rPr>
          <w:sz w:val="22"/>
          <w:szCs w:val="22"/>
        </w:rPr>
      </w:pPr>
    </w:p>
  </w:footnote>
  <w:footnote w:id="2">
    <w:p w:rsidR="00FF7CCE" w:rsidRDefault="00FF7CCE" w:rsidP="00FF7CCE">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3B439B6"/>
    <w:multiLevelType w:val="hybridMultilevel"/>
    <w:tmpl w:val="636E0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BD"/>
    <w:rsid w:val="000070A0"/>
    <w:rsid w:val="00085695"/>
    <w:rsid w:val="000A5F6C"/>
    <w:rsid w:val="00173CED"/>
    <w:rsid w:val="001D4837"/>
    <w:rsid w:val="00202073"/>
    <w:rsid w:val="00214B73"/>
    <w:rsid w:val="002B2F72"/>
    <w:rsid w:val="002B78F9"/>
    <w:rsid w:val="00314F98"/>
    <w:rsid w:val="003240E8"/>
    <w:rsid w:val="00334C6A"/>
    <w:rsid w:val="0034232F"/>
    <w:rsid w:val="003511D4"/>
    <w:rsid w:val="0035639A"/>
    <w:rsid w:val="00361725"/>
    <w:rsid w:val="00376D93"/>
    <w:rsid w:val="00382CFE"/>
    <w:rsid w:val="003A66B8"/>
    <w:rsid w:val="003C398D"/>
    <w:rsid w:val="004447ED"/>
    <w:rsid w:val="00457771"/>
    <w:rsid w:val="00471F12"/>
    <w:rsid w:val="00483BF6"/>
    <w:rsid w:val="004B75DD"/>
    <w:rsid w:val="004D572B"/>
    <w:rsid w:val="004E3AA8"/>
    <w:rsid w:val="004F27A4"/>
    <w:rsid w:val="00512672"/>
    <w:rsid w:val="0051602A"/>
    <w:rsid w:val="00521B36"/>
    <w:rsid w:val="00573B0E"/>
    <w:rsid w:val="005E7B96"/>
    <w:rsid w:val="00602626"/>
    <w:rsid w:val="006030B5"/>
    <w:rsid w:val="00604629"/>
    <w:rsid w:val="00627001"/>
    <w:rsid w:val="00641E8D"/>
    <w:rsid w:val="0064234D"/>
    <w:rsid w:val="00666573"/>
    <w:rsid w:val="00676B55"/>
    <w:rsid w:val="006A044C"/>
    <w:rsid w:val="006B603C"/>
    <w:rsid w:val="006D6BF7"/>
    <w:rsid w:val="006E36BD"/>
    <w:rsid w:val="006F706A"/>
    <w:rsid w:val="00711AD3"/>
    <w:rsid w:val="00725290"/>
    <w:rsid w:val="007341E1"/>
    <w:rsid w:val="00734209"/>
    <w:rsid w:val="007469EA"/>
    <w:rsid w:val="007A2AC1"/>
    <w:rsid w:val="00821AA9"/>
    <w:rsid w:val="00826A3F"/>
    <w:rsid w:val="008305FD"/>
    <w:rsid w:val="008454DD"/>
    <w:rsid w:val="00846C32"/>
    <w:rsid w:val="00870C5E"/>
    <w:rsid w:val="00896877"/>
    <w:rsid w:val="008E10E9"/>
    <w:rsid w:val="008E538B"/>
    <w:rsid w:val="008F1DBE"/>
    <w:rsid w:val="00934BDE"/>
    <w:rsid w:val="009469F8"/>
    <w:rsid w:val="00951109"/>
    <w:rsid w:val="009611A8"/>
    <w:rsid w:val="00983DEF"/>
    <w:rsid w:val="009A66B4"/>
    <w:rsid w:val="009B5CA6"/>
    <w:rsid w:val="009C51BA"/>
    <w:rsid w:val="009C57FD"/>
    <w:rsid w:val="009C677F"/>
    <w:rsid w:val="00A152CC"/>
    <w:rsid w:val="00A2256C"/>
    <w:rsid w:val="00A57195"/>
    <w:rsid w:val="00A64CDA"/>
    <w:rsid w:val="00A75F08"/>
    <w:rsid w:val="00A91687"/>
    <w:rsid w:val="00A927EC"/>
    <w:rsid w:val="00A97475"/>
    <w:rsid w:val="00AA6283"/>
    <w:rsid w:val="00AB3B77"/>
    <w:rsid w:val="00AB7D08"/>
    <w:rsid w:val="00B2082F"/>
    <w:rsid w:val="00B4094F"/>
    <w:rsid w:val="00B91CC5"/>
    <w:rsid w:val="00BA6022"/>
    <w:rsid w:val="00BB0DD1"/>
    <w:rsid w:val="00BC66D3"/>
    <w:rsid w:val="00BF29FD"/>
    <w:rsid w:val="00C37CB2"/>
    <w:rsid w:val="00C37DE7"/>
    <w:rsid w:val="00C674F6"/>
    <w:rsid w:val="00CA625D"/>
    <w:rsid w:val="00CF03A6"/>
    <w:rsid w:val="00D010C3"/>
    <w:rsid w:val="00D25A0A"/>
    <w:rsid w:val="00D47AA0"/>
    <w:rsid w:val="00D6378D"/>
    <w:rsid w:val="00D863E7"/>
    <w:rsid w:val="00D92FB9"/>
    <w:rsid w:val="00D97ED7"/>
    <w:rsid w:val="00DA56BA"/>
    <w:rsid w:val="00DE03FE"/>
    <w:rsid w:val="00E52778"/>
    <w:rsid w:val="00E5645C"/>
    <w:rsid w:val="00E66299"/>
    <w:rsid w:val="00EA5B71"/>
    <w:rsid w:val="00F20CE9"/>
    <w:rsid w:val="00F73B8F"/>
    <w:rsid w:val="00F75903"/>
    <w:rsid w:val="00FB341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E10DA-2C4B-4B58-8A45-4CDF42BC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unhideWhenUsed/>
    <w:rsid w:val="007341E1"/>
    <w:rPr>
      <w:color w:val="0000FF"/>
      <w:u w:val="single"/>
    </w:rPr>
  </w:style>
  <w:style w:type="paragraph" w:styleId="a8">
    <w:name w:val="No Spacing"/>
    <w:qFormat/>
    <w:rsid w:val="007341E1"/>
    <w:pPr>
      <w:spacing w:after="0" w:line="240" w:lineRule="auto"/>
    </w:pPr>
    <w:rPr>
      <w:rFonts w:ascii="Times New Roman" w:eastAsia="SimSun" w:hAnsi="Times New Roman" w:cs="Times New Roman"/>
      <w:sz w:val="24"/>
      <w:szCs w:val="24"/>
      <w:lang w:eastAsia="zh-CN"/>
    </w:rPr>
  </w:style>
  <w:style w:type="paragraph" w:styleId="a9">
    <w:name w:val="Balloon Text"/>
    <w:basedOn w:val="a"/>
    <w:link w:val="aa"/>
    <w:uiPriority w:val="99"/>
    <w:semiHidden/>
    <w:unhideWhenUsed/>
    <w:rsid w:val="00512672"/>
    <w:rPr>
      <w:rFonts w:ascii="Tahoma" w:hAnsi="Tahoma" w:cs="Tahoma"/>
      <w:sz w:val="16"/>
      <w:szCs w:val="16"/>
    </w:rPr>
  </w:style>
  <w:style w:type="character" w:customStyle="1" w:styleId="aa">
    <w:name w:val="Текст выноски Знак"/>
    <w:basedOn w:val="a0"/>
    <w:link w:val="a9"/>
    <w:uiPriority w:val="99"/>
    <w:semiHidden/>
    <w:rsid w:val="005126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18554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no-okno@mail.ru" TargetMode="External"/><Relationship Id="rId4" Type="http://schemas.openxmlformats.org/officeDocument/2006/relationships/settings" Target="settings.xml"/><Relationship Id="rId9" Type="http://schemas.openxmlformats.org/officeDocument/2006/relationships/hyperlink" Target="http://www.mfc.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606C-5575-4B9F-BE90-89AAE9A9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8050</Words>
  <Characters>45890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2</cp:revision>
  <cp:lastPrinted>2016-07-04T08:32:00Z</cp:lastPrinted>
  <dcterms:created xsi:type="dcterms:W3CDTF">2022-10-26T10:42:00Z</dcterms:created>
  <dcterms:modified xsi:type="dcterms:W3CDTF">2022-10-26T10:42:00Z</dcterms:modified>
</cp:coreProperties>
</file>