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29" w:rsidRPr="001E7F29" w:rsidRDefault="001E7F29" w:rsidP="001E7F29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kern w:val="2"/>
          <w:sz w:val="28"/>
          <w:szCs w:val="28"/>
          <w:lang w:eastAsia="ar-SA"/>
        </w:rPr>
      </w:pPr>
      <w:r w:rsidRPr="001E7F29">
        <w:rPr>
          <w:rFonts w:ascii="Times New Roman" w:eastAsia="Times New Roman" w:hAnsi="Times New Roman" w:cs="Times New Roman"/>
          <w:b/>
          <w:color w:val="000000"/>
          <w:spacing w:val="-4"/>
          <w:kern w:val="2"/>
          <w:sz w:val="28"/>
          <w:szCs w:val="28"/>
          <w:lang w:eastAsia="ar-SA"/>
        </w:rPr>
        <w:t xml:space="preserve">АДМИНИСТРАЦИЯ </w:t>
      </w:r>
    </w:p>
    <w:p w:rsidR="001E7F29" w:rsidRPr="001E7F29" w:rsidRDefault="003A4FC8" w:rsidP="001E7F29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kern w:val="2"/>
          <w:sz w:val="28"/>
          <w:szCs w:val="28"/>
          <w:lang w:eastAsia="ar-SA"/>
        </w:rPr>
        <w:t>СТАРОХВОРОСТАНСКОГО</w:t>
      </w:r>
      <w:r w:rsidR="001E7F29" w:rsidRPr="001E7F29">
        <w:rPr>
          <w:rFonts w:ascii="Times New Roman" w:eastAsia="Times New Roman" w:hAnsi="Times New Roman" w:cs="Times New Roman"/>
          <w:b/>
          <w:color w:val="000000"/>
          <w:spacing w:val="-4"/>
          <w:kern w:val="2"/>
          <w:sz w:val="28"/>
          <w:szCs w:val="28"/>
          <w:lang w:eastAsia="ar-SA"/>
        </w:rPr>
        <w:t xml:space="preserve"> СЕЛЬСКОГО  ПОСЕЛЕНИЯ  </w:t>
      </w:r>
    </w:p>
    <w:p w:rsidR="001E7F29" w:rsidRPr="001E7F29" w:rsidRDefault="001E7F29" w:rsidP="001E7F29">
      <w:pPr>
        <w:shd w:val="clear" w:color="auto" w:fill="FFFFFF"/>
        <w:autoSpaceDE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 w:rsidRPr="001E7F2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1E7F29" w:rsidRPr="001E7F29" w:rsidRDefault="001E7F29" w:rsidP="001E7F29">
      <w:pPr>
        <w:shd w:val="clear" w:color="auto" w:fill="FFFFFF"/>
        <w:autoSpaceDE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 w:rsidRPr="001E7F2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1E7F29" w:rsidRPr="001E7F29" w:rsidTr="001E7F29">
        <w:trPr>
          <w:trHeight w:val="797"/>
        </w:trPr>
        <w:tc>
          <w:tcPr>
            <w:tcW w:w="86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E7F29" w:rsidRPr="001E7F29" w:rsidRDefault="001E7F29" w:rsidP="001E7F29">
            <w:pPr>
              <w:keepNext/>
              <w:widowControl w:val="0"/>
              <w:shd w:val="clear" w:color="auto" w:fill="FFFFFF"/>
              <w:tabs>
                <w:tab w:val="left" w:pos="852"/>
              </w:tabs>
              <w:suppressAutoHyphens/>
              <w:autoSpaceDE w:val="0"/>
              <w:spacing w:after="0" w:line="240" w:lineRule="auto"/>
              <w:ind w:right="-6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"/>
                <w:sz w:val="32"/>
                <w:szCs w:val="32"/>
                <w:lang w:eastAsia="ar-SA"/>
              </w:rPr>
            </w:pPr>
          </w:p>
          <w:p w:rsidR="001E7F29" w:rsidRPr="001E7F29" w:rsidRDefault="001E7F29" w:rsidP="001E7F29">
            <w:pPr>
              <w:keepNext/>
              <w:widowControl w:val="0"/>
              <w:shd w:val="clear" w:color="auto" w:fill="FFFFFF"/>
              <w:tabs>
                <w:tab w:val="left" w:pos="852"/>
              </w:tabs>
              <w:suppressAutoHyphens/>
              <w:autoSpaceDE w:val="0"/>
              <w:spacing w:after="0" w:line="240" w:lineRule="auto"/>
              <w:ind w:right="-6" w:firstLine="372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"/>
                <w:sz w:val="32"/>
                <w:szCs w:val="32"/>
                <w:lang w:eastAsia="ar-SA"/>
              </w:rPr>
            </w:pPr>
            <w:proofErr w:type="gramStart"/>
            <w:r w:rsidRPr="001E7F2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"/>
                <w:sz w:val="32"/>
                <w:szCs w:val="32"/>
                <w:lang w:eastAsia="ar-SA"/>
              </w:rPr>
              <w:t>П</w:t>
            </w:r>
            <w:proofErr w:type="gramEnd"/>
            <w:r w:rsidRPr="001E7F2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2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1E7F29" w:rsidRPr="001E7F29" w:rsidRDefault="001E7F29" w:rsidP="001E7F29">
      <w:pPr>
        <w:shd w:val="clear" w:color="auto" w:fill="FFFFFF"/>
        <w:autoSpaceDE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color w:val="000000"/>
          <w:spacing w:val="-4"/>
          <w:sz w:val="16"/>
          <w:szCs w:val="16"/>
          <w:lang w:eastAsia="ar-SA"/>
        </w:rPr>
      </w:pPr>
    </w:p>
    <w:p w:rsidR="001E7F29" w:rsidRPr="001E7F29" w:rsidRDefault="001E7F29" w:rsidP="001E7F29">
      <w:pPr>
        <w:shd w:val="clear" w:color="auto" w:fill="FFFFFF"/>
        <w:autoSpaceDE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8"/>
          <w:lang w:eastAsia="ar-SA"/>
        </w:rPr>
      </w:pPr>
    </w:p>
    <w:p w:rsidR="001E7F29" w:rsidRPr="001E7F29" w:rsidRDefault="00B05637" w:rsidP="001E7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«31</w:t>
      </w:r>
      <w:r w:rsidR="00AE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F29"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E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  2014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155 </w:t>
      </w:r>
      <w:r w:rsidR="00AE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F29" w:rsidRPr="001E7F29" w:rsidRDefault="001E7F29" w:rsidP="001E7F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 </w:t>
      </w:r>
      <w:proofErr w:type="gramStart"/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</w:t>
      </w:r>
      <w:proofErr w:type="gramEnd"/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7F29" w:rsidRPr="001E7F29" w:rsidRDefault="001E7F29" w:rsidP="001E7F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регламента  администрации  </w:t>
      </w:r>
      <w:r w:rsidR="003A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Старохворостанского</w:t>
      </w:r>
    </w:p>
    <w:p w:rsidR="001E7F29" w:rsidRPr="001E7F29" w:rsidRDefault="001E7F29" w:rsidP="001E7F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Лискинского муниципального</w:t>
      </w:r>
    </w:p>
    <w:p w:rsidR="001E7F29" w:rsidRPr="001E7F29" w:rsidRDefault="001E7F29" w:rsidP="001E7F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Воронежской области по предоставлению</w:t>
      </w:r>
    </w:p>
    <w:p w:rsidR="001E7F29" w:rsidRPr="001E7F29" w:rsidRDefault="001E7F29" w:rsidP="001E7F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услуги «Предоставление информации </w:t>
      </w:r>
    </w:p>
    <w:p w:rsidR="001E7F29" w:rsidRPr="001E7F29" w:rsidRDefault="001E7F29" w:rsidP="001E7F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очередности предоставления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</w:t>
      </w: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жилых помещений </w:t>
      </w:r>
    </w:p>
    <w:p w:rsidR="001E7F29" w:rsidRPr="001E7F29" w:rsidRDefault="001E7F29" w:rsidP="001E7F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условиях </w:t>
      </w: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социального найма» 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</w:t>
      </w:r>
      <w:proofErr w:type="gramStart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27.07.2010 г. № 210-ФЗ «Об организации предоставления государственных и муниципальных услуг» администрация </w:t>
      </w:r>
      <w:r w:rsidR="003A4F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 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администрации </w:t>
      </w:r>
      <w:r w:rsidR="003A4FC8" w:rsidRPr="003A4F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="003A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информации об очередности предоставления жилых помещений по договорам социального найма» согласно приложению.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 </w:t>
      </w:r>
      <w:r w:rsidR="003A4FC8" w:rsidRPr="003A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Старохворостанского </w:t>
      </w:r>
      <w:r w:rsidR="003A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№ 114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A799D">
        <w:rPr>
          <w:rFonts w:ascii="Times New Roman" w:eastAsia="Times New Roman" w:hAnsi="Times New Roman" w:cs="Times New Roman"/>
          <w:sz w:val="28"/>
          <w:szCs w:val="28"/>
          <w:lang w:eastAsia="ru-RU"/>
        </w:rPr>
        <w:t>27.08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.2012 года «Об  утверждении  административного регламента  администрации  </w:t>
      </w:r>
      <w:r w:rsidR="003A4FC8" w:rsidRPr="003A4F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="003A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предоставлению </w:t>
      </w:r>
      <w:r w:rsidRPr="001E7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услуги «Предоставление информации об очередности предоставления жилых </w:t>
      </w:r>
      <w:r w:rsidRPr="001E7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помещений по договорам социального найма</w:t>
      </w:r>
      <w:r w:rsidRPr="001E7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1A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ред. № 44 от 12</w:t>
      </w:r>
      <w:r w:rsidRPr="001E7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.04.2013 года)</w:t>
      </w:r>
    </w:p>
    <w:p w:rsidR="001E7F29" w:rsidRPr="001E7F29" w:rsidRDefault="00A14FE8" w:rsidP="001E7F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7F29"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E7F29"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E7F29"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            собой.</w:t>
      </w:r>
    </w:p>
    <w:p w:rsidR="001E7F29" w:rsidRPr="001E7F29" w:rsidRDefault="00A14FE8" w:rsidP="001E7F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7F29"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момента его обнародования. 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 w:rsidR="001A799D" w:rsidRPr="001A79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  <w:r w:rsidR="001A799D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Ю.И.Карайчев</w:t>
      </w: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="001A799D" w:rsidRPr="001A79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сельского поселения </w:t>
      </w:r>
    </w:p>
    <w:p w:rsidR="001E7F29" w:rsidRPr="001E7F29" w:rsidRDefault="00E10F2A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31 октября </w:t>
      </w:r>
      <w:r w:rsidR="0012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4FE8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№15</w:t>
      </w:r>
      <w:r w:rsidR="001211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1A799D" w:rsidRPr="001A7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Старохворостанского</w:t>
      </w: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 Воронежской области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«Предоставление информации 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очередности предоставления муниципальных  жилых помещений 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условиях  социального найма»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A799D" w:rsidP="001E7F29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1E7F29"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администрации </w:t>
      </w:r>
      <w:r w:rsidRPr="001A79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="001E7F29"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информации об очередности предоставления муниципальных  жилых помещений на условиях  социального найма» (далее по тексту - Регламент) разработан в соответствии с Федеральным </w:t>
      </w:r>
      <w:hyperlink r:id="rId6" w:history="1">
        <w:r w:rsidR="001E7F29" w:rsidRPr="001E7F29">
          <w:rPr>
            <w:rFonts w:ascii="Times New Roman" w:eastAsia="Arial Unicode MS" w:hAnsi="Times New Roman" w:cs="Times New Roman"/>
            <w:color w:val="0000FF"/>
            <w:sz w:val="24"/>
            <w:szCs w:val="28"/>
            <w:u w:val="single"/>
            <w:lang w:eastAsia="ru-RU"/>
          </w:rPr>
          <w:t>законом</w:t>
        </w:r>
      </w:hyperlink>
      <w:r w:rsidR="001E7F29"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г. № 210-ФЗ «Об организации предоставления государственных и муниципальных услуг».</w:t>
      </w:r>
    </w:p>
    <w:p w:rsidR="001E7F29" w:rsidRPr="001E7F29" w:rsidRDefault="001E7F29" w:rsidP="001E7F29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Цель разработки Регламента: реализация права граждан на обращение в органы местного самоуправления и повышение качества рассмотрения таких обращений в администрации  </w:t>
      </w:r>
      <w:r w:rsidR="001A799D" w:rsidRPr="001A79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E7F29" w:rsidRPr="001E7F29" w:rsidRDefault="001E7F29" w:rsidP="001E7F29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Настоящий Регламент устанавливает требования к предоставлению муниципальной услуги по предоставлению информации об очередности предоставления жилых помещений по договорам социального найма, определяет сроки и последовательность действий (административные процедуры) при рассмотрении обращений граждан.</w:t>
      </w:r>
    </w:p>
    <w:p w:rsidR="001E7F29" w:rsidRPr="001E7F29" w:rsidRDefault="001E7F29" w:rsidP="001E7F29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 на получение муниципальной услуги, указанной в Регламенте, обладают граждане Российской Федерации, состоящие на учете в администрации </w:t>
      </w:r>
      <w:r w:rsidR="001A799D" w:rsidRPr="001A79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качестве нуждающихся в жилых помещениях, предоставляемых по договорам социального найма.</w:t>
      </w:r>
      <w:proofErr w:type="gramEnd"/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заявителя может выступать другое физическое лицо, наделенное соответствующими полномочиями в установленном законом порядке.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«Предоставление информации об очередности предоставления жилых помещений по договорам социального найма» (далее по тексту - муниципальная услуга).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Орган, предоставляющий муниципальную услугу: администрация  </w:t>
      </w:r>
      <w:r w:rsidR="001A799D" w:rsidRPr="001A79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района.</w:t>
      </w:r>
    </w:p>
    <w:p w:rsidR="0060646B" w:rsidRPr="0060646B" w:rsidRDefault="0060646B" w:rsidP="00606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администрации Старохворостанского сельского поселения: село Старая Хворостань, ул. Центральная, 1</w:t>
      </w:r>
    </w:p>
    <w:p w:rsidR="0060646B" w:rsidRPr="0060646B" w:rsidRDefault="0060646B" w:rsidP="00606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График  работы:  понедельник - пятница с 8-00 до 17-00, перерыв с 12-00 до 14-00.</w:t>
      </w:r>
    </w:p>
    <w:p w:rsidR="0060646B" w:rsidRPr="0060646B" w:rsidRDefault="0060646B" w:rsidP="00606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Контактный телефон:  факс - 8473 </w:t>
      </w:r>
      <w:proofErr w:type="gramStart"/>
      <w:r w:rsidRPr="0060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0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91)  62-2-11, 62-1-51 </w:t>
      </w:r>
    </w:p>
    <w:p w:rsidR="0060646B" w:rsidRPr="0060646B" w:rsidRDefault="0060646B" w:rsidP="00606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Адрес официального сайта администрации  Старохворостанского сельского поселения в сети Интернет: Администрация Старохворостанского сельского поселения.</w:t>
      </w:r>
    </w:p>
    <w:p w:rsidR="0060646B" w:rsidRDefault="0060646B" w:rsidP="00606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Адрес электронной почты в сети Интернет: </w:t>
      </w:r>
      <w:hyperlink r:id="rId7" w:history="1">
        <w:r w:rsidRPr="00A1246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starohvor.liski@govvrn.ru</w:t>
        </w:r>
      </w:hyperlink>
      <w:r w:rsidRPr="006064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F29" w:rsidRPr="001E7F29" w:rsidRDefault="001E7F29" w:rsidP="00606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 предоставления муниципальной услуги.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Конечным результатом предоставления муниципальной услуги является предоставление заявителю информации об очередности предоставления жилых помещений, предоставляемых по договорам социального найма.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Сроки предоставления муниципальной услуги: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9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устной форме - в течение 15 минут;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9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письменной форме - в течение 10 рабочих дней со дня регистрации заявления.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услуги:</w:t>
      </w:r>
    </w:p>
    <w:p w:rsidR="001E7F29" w:rsidRPr="001E7F29" w:rsidRDefault="001E7F29" w:rsidP="001E7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Предоставление муниципальной услуги осуществляется в соответствии </w:t>
      </w:r>
      <w:proofErr w:type="gramStart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7F29" w:rsidRPr="001E7F29" w:rsidRDefault="001E7F29" w:rsidP="001E7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Жилищным </w:t>
      </w:r>
      <w:hyperlink r:id="rId8" w:history="1">
        <w:r w:rsidRPr="001E7F29">
          <w:rPr>
            <w:rFonts w:ascii="Times New Roman" w:eastAsia="Arial Unicode MS" w:hAnsi="Times New Roman" w:cs="Times New Roman"/>
            <w:color w:val="0000FF"/>
            <w:sz w:val="24"/>
            <w:szCs w:val="28"/>
            <w:u w:val="single"/>
            <w:lang w:eastAsia="ru-RU"/>
          </w:rPr>
          <w:t>кодексом</w:t>
        </w:r>
      </w:hyperlink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</w:t>
      </w:r>
      <w:hyperlink r:id="rId9" w:history="1">
        <w:r w:rsidRPr="001E7F29">
          <w:rPr>
            <w:rFonts w:ascii="Times New Roman" w:eastAsia="Arial Unicode MS" w:hAnsi="Times New Roman" w:cs="Times New Roman"/>
            <w:color w:val="0000FF"/>
            <w:sz w:val="24"/>
            <w:szCs w:val="28"/>
            <w:u w:val="single"/>
            <w:lang w:eastAsia="ru-RU"/>
          </w:rPr>
          <w:t>законом</w:t>
        </w:r>
      </w:hyperlink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Федерации»;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</w:t>
      </w:r>
      <w:hyperlink r:id="rId10" w:history="1">
        <w:r w:rsidRPr="001E7F29">
          <w:rPr>
            <w:rFonts w:ascii="Times New Roman" w:eastAsia="Arial Unicode MS" w:hAnsi="Times New Roman" w:cs="Times New Roman"/>
            <w:color w:val="0000FF"/>
            <w:sz w:val="24"/>
            <w:szCs w:val="28"/>
            <w:u w:val="single"/>
            <w:lang w:eastAsia="ru-RU"/>
          </w:rPr>
          <w:t>законом</w:t>
        </w:r>
      </w:hyperlink>
      <w:r w:rsidRPr="001E7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02.05.2006 г. № 59-ФЗ «О порядке рассмотрения обращений граждан Российской Федерации»;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</w:t>
      </w:r>
      <w:hyperlink r:id="rId11" w:history="1">
        <w:r w:rsidRPr="001E7F29">
          <w:rPr>
            <w:rFonts w:ascii="Times New Roman" w:eastAsia="Arial Unicode MS" w:hAnsi="Times New Roman" w:cs="Times New Roman"/>
            <w:color w:val="0000FF"/>
            <w:sz w:val="24"/>
            <w:szCs w:val="28"/>
            <w:u w:val="single"/>
            <w:lang w:eastAsia="ru-RU"/>
          </w:rPr>
          <w:t>законом</w:t>
        </w:r>
      </w:hyperlink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г. № 210-ФЗ «Об организации предоставления государственных и муниципальных услуг»;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12" w:history="1">
        <w:r w:rsidRPr="001E7F29">
          <w:rPr>
            <w:rFonts w:ascii="Times New Roman" w:eastAsia="Arial Unicode MS" w:hAnsi="Times New Roman" w:cs="Times New Roman"/>
            <w:color w:val="0000FF"/>
            <w:sz w:val="24"/>
            <w:szCs w:val="28"/>
            <w:u w:val="single"/>
            <w:lang w:eastAsia="ru-RU"/>
          </w:rPr>
          <w:t>Законом</w:t>
        </w:r>
      </w:hyperlink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от 30.11.2005 г.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3" w:history="1">
        <w:r w:rsidRPr="001E7F29">
          <w:rPr>
            <w:rFonts w:ascii="Times New Roman" w:eastAsia="Arial Unicode MS" w:hAnsi="Times New Roman" w:cs="Times New Roman"/>
            <w:color w:val="0000FF"/>
            <w:sz w:val="24"/>
            <w:szCs w:val="28"/>
            <w:u w:val="single"/>
            <w:lang w:eastAsia="ru-RU"/>
          </w:rPr>
          <w:t>Устав</w:t>
        </w:r>
      </w:hyperlink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6064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иными нормативными правовыми актами.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на основании письменного заявления (по форме указанной в приложении №1), подаваемого на имя главы администрации </w:t>
      </w:r>
      <w:r w:rsidR="0060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Старохворостанского 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</w:t>
      </w:r>
      <w:proofErr w:type="gramEnd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указываются: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заявителя;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место регистрации заявителя;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место жительства заявителя (если проживает не по месту регистрации);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контактный телефон.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услуги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отказа в приеме обращения гражданина о предоставлении муниципальной услуги является несоответствие обращения требованиям, указанным в </w:t>
      </w:r>
      <w:hyperlink r:id="rId14" w:history="1">
        <w:r w:rsidRPr="001E7F29">
          <w:rPr>
            <w:rFonts w:ascii="Times New Roman" w:eastAsia="Arial Unicode MS" w:hAnsi="Times New Roman" w:cs="Times New Roman"/>
            <w:color w:val="0000FF"/>
            <w:sz w:val="24"/>
            <w:szCs w:val="28"/>
            <w:u w:val="single"/>
            <w:lang w:eastAsia="ru-RU"/>
          </w:rPr>
          <w:t>пункте 2.6</w:t>
        </w:r>
      </w:hyperlink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(при письменном обращении заявителя или его уполномоченного лица).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лица, не состоящего на учете в качестве нуждающихся в жилых помещениях, предоставляемых по договорам социального найма;</w:t>
      </w:r>
      <w:proofErr w:type="gramEnd"/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обращение лица, не представившего документы, предусмотренные </w:t>
      </w:r>
      <w:hyperlink r:id="rId15" w:history="1">
        <w:r w:rsidRPr="001E7F29">
          <w:rPr>
            <w:rFonts w:ascii="Times New Roman" w:eastAsia="Arial Unicode MS" w:hAnsi="Times New Roman" w:cs="Times New Roman"/>
            <w:color w:val="0000FF"/>
            <w:sz w:val="24"/>
            <w:szCs w:val="28"/>
            <w:u w:val="single"/>
            <w:lang w:eastAsia="ru-RU"/>
          </w:rPr>
          <w:t>пунктом 2.6</w:t>
        </w:r>
      </w:hyperlink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E7F29" w:rsidRPr="001E7F29" w:rsidRDefault="001E7F29" w:rsidP="001E7F29">
      <w:pPr>
        <w:tabs>
          <w:tab w:val="left" w:pos="708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Размер платы, взимаемой с заявителя при предоставлении муниципальной услуги, и способы ее взимания.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на бесплатной основе.</w:t>
      </w:r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Максимальный срок ожидания в очереди при подаче документов на получение муниципальной услуги – не более 15 минут.</w:t>
      </w:r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получении результата предоставления муниципальной услуги – не более 15 минут»;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Срок регистрации запроса заявителя о предоставлении муниципальной услуги - в течение рабочего дня.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 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2.12.4. В </w:t>
      </w:r>
      <w:proofErr w:type="gramStart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proofErr w:type="gramEnd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ожидания заявителям отводятся места, оборудованные стульями, кресельными секциями. В </w:t>
      </w:r>
      <w:proofErr w:type="gramStart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proofErr w:type="gramEnd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ожидания имеются средства для оказания первой помощи и доступные места общего пользования.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информационным стендом, на котором размещается визуальная и текстовая информация;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стульями и столами для оформления документов.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информационному стенду должна быть обеспечена возможность свободного доступа граждан.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стенде, а также на официальном сайте в сети Интернет размещается следующая обязательная информация: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телефонов, факсов, адрес официального сайта, электронной почты органа, предоставляющего муниципальную услугу;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работы органа, предоставляющего муниципальную услугу;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графики личного приема граждан уполномоченными должностными лицами;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настоящий Административный регламент.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Показатели доступности и качества муниципальных услуг.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r:id="rId16" w:history="1">
        <w:r w:rsidRPr="001E7F29">
          <w:rPr>
            <w:rFonts w:ascii="Arial" w:eastAsia="Arial Unicode MS" w:hAnsi="Arial" w:cs="Arial"/>
            <w:color w:val="0000FF"/>
            <w:sz w:val="20"/>
            <w:szCs w:val="28"/>
            <w:u w:val="single"/>
            <w:lang w:eastAsia="ru-RU"/>
          </w:rPr>
          <w:t>п. 2.4</w:t>
        </w:r>
      </w:hyperlink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1E7F29" w:rsidRPr="001E7F29" w:rsidRDefault="001E7F29" w:rsidP="001E7F29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носят открытый общедоступный характер, предоставляются всем заинтересованным лицам.</w:t>
      </w:r>
    </w:p>
    <w:p w:rsidR="001E7F29" w:rsidRPr="001E7F29" w:rsidRDefault="001E7F29" w:rsidP="001E7F29">
      <w:pPr>
        <w:tabs>
          <w:tab w:val="left" w:pos="450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При рассмотрении заявления в администрации сельского поселения заявитель имеет право:</w:t>
      </w:r>
    </w:p>
    <w:p w:rsidR="001E7F29" w:rsidRPr="001E7F29" w:rsidRDefault="001E7F29" w:rsidP="001E7F29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1E7F29" w:rsidRPr="001E7F29" w:rsidRDefault="001E7F29" w:rsidP="001E7F29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1E7F29" w:rsidRPr="001E7F29" w:rsidRDefault="001E7F29" w:rsidP="001E7F29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Федерации;</w:t>
      </w:r>
    </w:p>
    <w:p w:rsidR="001E7F29" w:rsidRPr="001E7F29" w:rsidRDefault="001E7F29" w:rsidP="001E7F29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представлять дополнительные документы и материалы;</w:t>
      </w:r>
    </w:p>
    <w:p w:rsidR="001E7F29" w:rsidRPr="001E7F29" w:rsidRDefault="001E7F29" w:rsidP="001E7F29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с жалобой на принятое по заявлению решение или на действия (бездействие) специалистов администрации сельского поселения;</w:t>
      </w:r>
    </w:p>
    <w:p w:rsidR="001E7F29" w:rsidRPr="001E7F29" w:rsidRDefault="001E7F29" w:rsidP="001E7F29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с заявлением о прекращении рассмотрения заявления.</w:t>
      </w:r>
    </w:p>
    <w:p w:rsidR="001E7F29" w:rsidRPr="001E7F29" w:rsidRDefault="001E7F29" w:rsidP="001E7F29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администрации сельского поселения, ответственное за рассмотрение заявления:</w:t>
      </w:r>
    </w:p>
    <w:p w:rsidR="001E7F29" w:rsidRPr="001E7F29" w:rsidRDefault="001E7F29" w:rsidP="001E7F29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объективное, всестороннее и своевременное рассмотрение заявления;</w:t>
      </w:r>
    </w:p>
    <w:p w:rsidR="001E7F29" w:rsidRPr="001E7F29" w:rsidRDefault="001E7F29" w:rsidP="001E7F29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запрашивает, в том числе в электронной форме, необходимые для рассмотрения заявления документы и материалы в других исполнительных органах, органах местного самоуправления и у иных должностных лиц.</w:t>
      </w:r>
    </w:p>
    <w:p w:rsidR="005D723E" w:rsidRPr="005D723E" w:rsidRDefault="001E7F29" w:rsidP="005D723E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  <w:r w:rsidR="005D723E" w:rsidRPr="005D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23E"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муниципальных услуг в электронной форме осуществляется:</w:t>
      </w:r>
    </w:p>
    <w:p w:rsidR="005D723E" w:rsidRPr="005D723E" w:rsidRDefault="005D723E" w:rsidP="005D723E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5D723E" w:rsidRPr="005D723E" w:rsidRDefault="005D723E" w:rsidP="005D723E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hyperlink r:id="rId17" w:history="1">
        <w:r w:rsidRPr="005D723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портала государственных и муниципальных услуг Воронежской области (</w:t>
      </w:r>
      <w:hyperlink r:id="rId18" w:history="1">
        <w:r w:rsidRPr="005D723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www.govvrn.ru</w:t>
        </w:r>
      </w:hyperlink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D723E" w:rsidRPr="005D723E" w:rsidRDefault="005D723E" w:rsidP="005D723E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5D723E" w:rsidRPr="005D723E" w:rsidRDefault="005D723E" w:rsidP="005D723E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услуги».</w:t>
      </w:r>
    </w:p>
    <w:p w:rsidR="001E7F29" w:rsidRPr="001E7F29" w:rsidRDefault="001E7F29" w:rsidP="001E7F29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Информирование заявителей о порядке предоставления муниципальной услуги осуществляется в виде: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информирования;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информирования.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проводится в форме: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устного информирования;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информирования.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 Заявитель имеет право на получение сведений о стадии прохождения его обращения.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категории заявителей, имеющих право на получение муниципальной услуги;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требуемых от заявителя, необходимых для получения муниципальной услуги;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требования к </w:t>
      </w:r>
      <w:proofErr w:type="gramStart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заверению документов</w:t>
      </w:r>
      <w:proofErr w:type="gramEnd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сведений;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входящие номера, под которыми зарегистрированы в системе делопроизводства заявления и прилагающиеся к ним материалы;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представления дополнительных документов и сведений.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по иным вопросам осуществляется только на основании письменного обращения.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ответе на телефонные звонки должностное лицо должно назвать фамилию, имя, отчество, занимаемую должность и наименование органа, предложить гражданину </w:t>
      </w:r>
      <w:proofErr w:type="gramStart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представиться и изложить</w:t>
      </w:r>
      <w:proofErr w:type="gramEnd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суть вопроса.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</w:t>
      </w:r>
      <w:proofErr w:type="gramStart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аппарат.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</w:t>
      </w:r>
      <w:proofErr w:type="gramStart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удобное для него время для устного информирования по интересующему его вопросу.</w:t>
      </w:r>
      <w:proofErr w:type="gramEnd"/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1E7F29" w:rsidRPr="001E7F29" w:rsidRDefault="001E7F29" w:rsidP="001E7F29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2.14.7.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услуг».   </w:t>
      </w:r>
    </w:p>
    <w:p w:rsidR="001E7F29" w:rsidRPr="001E7F29" w:rsidRDefault="001E7F29" w:rsidP="001E7F29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Состав, последовательность и сроки выполнения </w:t>
      </w:r>
    </w:p>
    <w:p w:rsidR="001E7F29" w:rsidRPr="001E7F29" w:rsidRDefault="001E7F29" w:rsidP="001E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административных процедур, требования к порядку их выполнения, </w:t>
      </w:r>
    </w:p>
    <w:p w:rsidR="001E7F29" w:rsidRPr="001E7F29" w:rsidRDefault="001E7F29" w:rsidP="001E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особенности выполнения административных процедур </w:t>
      </w:r>
    </w:p>
    <w:p w:rsidR="001E7F29" w:rsidRPr="001E7F29" w:rsidRDefault="001E7F29" w:rsidP="001E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Блок-схема последовательности проведения административных процедур при предоставлении муниципальной услуги приводится в приложении №</w:t>
      </w:r>
      <w:r w:rsidR="00B4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4 к настоящему административному регламенту.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Предоставление муниципальной услуги включает в себя следующие административные процедуры: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подача </w:t>
      </w:r>
      <w:hyperlink r:id="rId19" w:history="1">
        <w:r w:rsidRPr="001E7F29">
          <w:rPr>
            <w:rFonts w:ascii="Times New Roman" w:eastAsia="Arial Unicode MS" w:hAnsi="Times New Roman" w:cs="Times New Roman"/>
            <w:color w:val="0000FF"/>
            <w:sz w:val="24"/>
            <w:szCs w:val="28"/>
            <w:u w:val="single"/>
            <w:lang w:eastAsia="ru-RU"/>
          </w:rPr>
          <w:t>заявления</w:t>
        </w:r>
      </w:hyperlink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гражданином, состоящим на учете в качестве нуждающегося в жилом помещении, предоставляемом по договору социального найма (приложение №1);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информации об очередности предоставления жилых помещений по договорам социального найма;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заявителю информации об очередности предоставления жилых помещений по договорам социального найма.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Заявитель на личном приеме у специалиста представляет документы, предусмотренные </w:t>
      </w:r>
      <w:hyperlink r:id="rId20" w:history="1">
        <w:r w:rsidRPr="001E7F29">
          <w:rPr>
            <w:rFonts w:ascii="Times New Roman" w:eastAsia="Arial Unicode MS" w:hAnsi="Times New Roman" w:cs="Times New Roman"/>
            <w:color w:val="0000FF"/>
            <w:sz w:val="24"/>
            <w:szCs w:val="28"/>
            <w:u w:val="single"/>
            <w:lang w:eastAsia="ru-RU"/>
          </w:rPr>
          <w:t>пунктом 2.6</w:t>
        </w:r>
      </w:hyperlink>
      <w:r w:rsidRPr="001E7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списков очередности граждан, состоящих в администрации </w:t>
      </w:r>
      <w:r w:rsidR="00B4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учете в качестве нуждающихся в жилых помещениях, предоставляемых по договорам социального найма, специалист предоставляет информацию об очередности заявителя либо отказывает в предоставлении такой информации при наличии оснований, предусмотренных в </w:t>
      </w:r>
      <w:hyperlink r:id="rId21" w:history="1">
        <w:r w:rsidRPr="001E7F29">
          <w:rPr>
            <w:rFonts w:ascii="Times New Roman" w:eastAsia="Arial Unicode MS" w:hAnsi="Times New Roman" w:cs="Times New Roman"/>
            <w:color w:val="0000FF"/>
            <w:sz w:val="24"/>
            <w:szCs w:val="28"/>
            <w:u w:val="single"/>
            <w:lang w:eastAsia="ru-RU"/>
          </w:rPr>
          <w:t>пункте 2.8</w:t>
        </w:r>
      </w:hyperlink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Письменное обращение (заявление) гражданина (или его уполномоченного представителя) о предоставлении информации об очередности предоставления жилых помещений по договорам социального найма подлежит регистрации в журнале учета входящей корреспонденции.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письменными обращениями подразумеваются обращения (заявления), поступающие в администрацию по почте, электронной почте, в том числе обращения (заявления), принесенные нарочно.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Срок рассмотрения письменных обращений (заявлений) граждан - 10 календарных дней с момента регистрации письменного заявления о предоставлении информации об очередности предоставления помещений по договорам социального найма.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 заявления и представленных документов в журнале регистрации входящей корреспонденции совершаются следующие действия: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специалист проверяет, состоит ли гражданин на учете в качестве нуждающегося в жилом помещении, предоставляемом по договору социального найма, дату постановки на учет и номер очереди;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готовит информацию об очередности по предоставлению жилых помещений по договорам социального найма </w:t>
      </w:r>
      <w:hyperlink r:id="rId22" w:history="1">
        <w:r w:rsidRPr="001E7F29">
          <w:rPr>
            <w:rFonts w:ascii="Times New Roman" w:eastAsia="Arial Unicode MS" w:hAnsi="Times New Roman" w:cs="Times New Roman"/>
            <w:color w:val="0000FF"/>
            <w:sz w:val="24"/>
            <w:szCs w:val="28"/>
            <w:u w:val="single"/>
            <w:lang w:eastAsia="ru-RU"/>
          </w:rPr>
          <w:t>(приложение №2)</w:t>
        </w:r>
      </w:hyperlink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об отказе в предоставлении такой информации со ссылкой на основания отказа, предусмотренные </w:t>
      </w:r>
      <w:hyperlink r:id="rId23" w:history="1">
        <w:r w:rsidRPr="001E7F29">
          <w:rPr>
            <w:rFonts w:ascii="Times New Roman" w:eastAsia="Arial Unicode MS" w:hAnsi="Times New Roman" w:cs="Times New Roman"/>
            <w:color w:val="0000FF"/>
            <w:sz w:val="24"/>
            <w:szCs w:val="28"/>
            <w:u w:val="single"/>
            <w:lang w:eastAsia="ru-RU"/>
          </w:rPr>
          <w:t>пунктом 2.8</w:t>
        </w:r>
      </w:hyperlink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</w:t>
      </w:r>
      <w:hyperlink r:id="rId24" w:history="1">
        <w:r w:rsidRPr="001E7F29">
          <w:rPr>
            <w:rFonts w:ascii="Times New Roman" w:eastAsia="Arial Unicode MS" w:hAnsi="Times New Roman" w:cs="Times New Roman"/>
            <w:color w:val="0000FF"/>
            <w:sz w:val="24"/>
            <w:szCs w:val="28"/>
            <w:u w:val="single"/>
            <w:lang w:eastAsia="ru-RU"/>
          </w:rPr>
          <w:t>(приложение №3)</w:t>
        </w:r>
      </w:hyperlink>
      <w:r w:rsidRPr="001E7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Подготовленная информация подписывается специалистом, </w:t>
      </w:r>
      <w:proofErr w:type="gramStart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регистрируется в журнале исходящей корреспонденции и направляется</w:t>
      </w:r>
      <w:proofErr w:type="gramEnd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заявителя.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Формы </w:t>
      </w:r>
      <w:proofErr w:type="gramStart"/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Проведение текущего контроля должно осуществляться не реже двух раз в год.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Досудебный (внесудебный) порядок обжалования решений</w:t>
      </w:r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действий (бездействия) органа, предоставляющего муниципальную услугу, а также должностных лиц, муниципальных служащих»</w:t>
      </w:r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F0C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5.1. Действия (бездействие) должностных лиц, а также принятые ими решения в ходе предоставления муниципальной услуги могут быть обжалованы у главы администрации </w:t>
      </w:r>
      <w:r w:rsidR="00B4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Старохворостанского </w:t>
      </w: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Лискинского муниципального района по адресу: Воронежская область, </w:t>
      </w:r>
      <w:r w:rsidR="00B4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Лискинский район,  </w:t>
      </w:r>
      <w:proofErr w:type="gramStart"/>
      <w:r w:rsidR="00B4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44F0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Старая Хворостань, ул. Центральная, 1</w:t>
      </w:r>
    </w:p>
    <w:p w:rsidR="005D723E" w:rsidRPr="005D723E" w:rsidRDefault="00B44F0C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62-211; 62-216, 62-151</w:t>
      </w:r>
      <w:r w:rsidR="005D723E"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Заявитель может обратиться с жалобой, в том числе в следующих случаях:</w:t>
      </w:r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нарушение срока предоставления муниципальной услуги;</w:t>
      </w:r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</w:t>
      </w: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A14FE8" w:rsidRPr="00A14FE8" w:rsidRDefault="005D723E" w:rsidP="00A14FE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может быть направлена по почте, с использованием информационно-телекоммуникационной сети «Интернет», официального сайта администрации</w:t>
      </w:r>
      <w:r w:rsidR="00A14FE8" w:rsidRPr="00A1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Старохворостанского </w:t>
      </w:r>
      <w:r w:rsidR="00A14FE8" w:rsidRPr="00A1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</w:t>
      </w:r>
      <w:proofErr w:type="gramEnd"/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приеме заявителя.</w:t>
      </w:r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должна содержать:  </w:t>
      </w:r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</w:t>
      </w:r>
      <w:proofErr w:type="gramStart"/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отказывает в удовлетворении жалобы.</w:t>
      </w:r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 В случае установления в ходе или по результатам </w:t>
      </w:r>
      <w:proofErr w:type="gramStart"/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Pr="005D7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Заявители имеют право:</w:t>
      </w:r>
    </w:p>
    <w:p w:rsidR="005D723E" w:rsidRPr="00A14FE8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</w:t>
      </w:r>
      <w:r w:rsidR="00B44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Старохворостанского </w:t>
      </w:r>
      <w:r w:rsidR="00A14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5D7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Лискинского муниципального района в судебном порядке;</w:t>
      </w:r>
    </w:p>
    <w:p w:rsidR="005D723E" w:rsidRPr="005D723E" w:rsidRDefault="005D723E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</w:t>
      </w:r>
    </w:p>
    <w:p w:rsidR="001E7F29" w:rsidRPr="001E7F29" w:rsidRDefault="001E7F29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5D72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3E" w:rsidRDefault="005D723E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3E" w:rsidRDefault="005D723E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3E" w:rsidRDefault="005D723E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3E" w:rsidRDefault="005D723E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3E" w:rsidRDefault="005D723E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3E" w:rsidRDefault="005D723E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3E" w:rsidRDefault="005D723E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3E" w:rsidRDefault="005D723E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3E" w:rsidRDefault="005D723E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3E" w:rsidRDefault="005D723E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3E" w:rsidRDefault="005D723E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3E" w:rsidRDefault="005D723E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3E" w:rsidRDefault="005D723E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3E" w:rsidRDefault="005D723E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3E" w:rsidRDefault="005D723E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3E" w:rsidRDefault="005D723E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3E" w:rsidRDefault="005D723E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3E" w:rsidRDefault="005D723E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23E" w:rsidRDefault="005D723E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1E7F29" w:rsidRPr="001E7F29" w:rsidRDefault="001E7F29" w:rsidP="001E7F29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E7F29" w:rsidRPr="001E7F29" w:rsidRDefault="001E7F29" w:rsidP="001E7F29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3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</w:t>
      </w:r>
    </w:p>
    <w:p w:rsidR="001E7F29" w:rsidRPr="001E7F29" w:rsidRDefault="00FD462A" w:rsidP="001E7F29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3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="001E7F29"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1E7F29" w:rsidRPr="001E7F29" w:rsidRDefault="001E7F29" w:rsidP="001E7F2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3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left="396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1E7F2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(фамилия, имя, отчество   полностью)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left="39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left="3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</w:t>
      </w:r>
      <w:proofErr w:type="gramStart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по адресу: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left="3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left="396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E7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</w:t>
      </w:r>
      <w:proofErr w:type="gramStart"/>
      <w:r w:rsidRPr="001E7F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(регистрация места жительства</w:t>
      </w:r>
      <w:proofErr w:type="gramEnd"/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left="3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left="3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выдать информацию о номере моей очереди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помещений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условиях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найма.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2.____________________________________________. 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__________________________                             "____" ____________20__г.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(Ф.И.О. заявителя)                      (подпись)                               (дата)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left="5220"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_________________________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1E7F2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(заявителя)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Адрес __________________________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</w:t>
      </w:r>
      <w:proofErr w:type="gramStart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________________________!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</w:t>
      </w:r>
      <w:r w:rsidR="00FD46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района,  рассмотрев  Ваше обращение, сообщает следующее.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__________ года Вы с составом семьи из _______ человек</w:t>
      </w:r>
      <w:proofErr w:type="gramStart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(___________)</w:t>
      </w:r>
      <w:proofErr w:type="gramEnd"/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у</w:t>
      </w:r>
      <w:r w:rsidRPr="001E7F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казать кто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__________________________________________________________________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состоите  в  администрации </w:t>
      </w:r>
      <w:r w:rsidR="00FD46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на учете граждан в качестве нуждающихся в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илых  помещениях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книге учета граждан, нуждающихся  в жилых помещениях, по состоянию на ___________ Ваша очередность:</w:t>
      </w:r>
      <w:proofErr w:type="gramEnd"/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списке общей очереди значится </w:t>
      </w:r>
      <w:proofErr w:type="gramStart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____,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льготном списке ____________________________________ - </w:t>
      </w:r>
      <w:proofErr w:type="gramStart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№_____.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_______________________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(заявителя)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Адрес ________________________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</w:t>
      </w:r>
      <w:proofErr w:type="gramStart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_____________________________!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D46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Лискинского муниципального района, рассмотрев Ваше  обращение, сообщает об отказе в предоставлении информации об очередности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помещения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условиях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найма, в связи </w:t>
      </w:r>
      <w:proofErr w:type="gramStart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1E7F29" w:rsidRPr="001E7F29" w:rsidRDefault="001E7F29" w:rsidP="001E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«Предоставление информации 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очередности предоставления муниципальных  жилых помещений 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условиях  социального найма»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┌─────────────────────┐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 Прием и регистрация │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 специалистом        │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  администрации      │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      заявления      │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└──────────┬──────────┘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│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\/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┌─────────────────────┐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│Проверка специалистом│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│администрации списков│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│очередности граждан, │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      состоящих      │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   в администрации   │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│городского поселения │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   город Лиски       │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 на учете с целью    │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 предоставления </w:t>
      </w:r>
      <w:proofErr w:type="gramStart"/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>жилых</w:t>
      </w:r>
      <w:proofErr w:type="gramEnd"/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│помещений по договору│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       социального   │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          найма      │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└────┬───────────┬────┘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┌────────────────┘           └─────────────────┐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\/                                             \/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┌─────────────────────────┐                     ┌─────────────────────────┐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>│     Предоставление      │                     │ Отказ в предоставлении  │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>│специалистом администрации│                    │информации об очередности│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>│информации об очередности│                     │       гражданина        │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>│       гражданина        │                     │(подготовка и направление│</w:t>
      </w:r>
      <w:proofErr w:type="gramEnd"/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>│(подготовка и направление│                     │ уведомления - в случае  │</w:t>
      </w:r>
      <w:proofErr w:type="gramEnd"/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>инфомации</w:t>
      </w:r>
      <w:proofErr w:type="spellEnd"/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>-в случае    │                     │ письменного обращения)  │</w:t>
      </w:r>
      <w:proofErr w:type="gramEnd"/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>│ письменного обращения)  │                     │                         │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E7F29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└─────────────────────────┘                     └─────────────────────────┘</w:t>
      </w: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E7F29" w:rsidRPr="001E7F29" w:rsidRDefault="001E7F29" w:rsidP="001E7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E7F29" w:rsidRPr="001E7F29" w:rsidRDefault="001E7F29" w:rsidP="001E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F29" w:rsidRDefault="001E7F29" w:rsidP="001E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FE8" w:rsidRDefault="00A14FE8" w:rsidP="001E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FE8" w:rsidRDefault="00A14FE8" w:rsidP="001E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FE8" w:rsidRDefault="00A14FE8" w:rsidP="001E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FE8" w:rsidRDefault="00A14FE8" w:rsidP="001E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FE8" w:rsidRPr="001E7F29" w:rsidRDefault="00A14FE8" w:rsidP="001E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F29" w:rsidRPr="001E7F29" w:rsidRDefault="001E7F29" w:rsidP="001E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14FE8" w:rsidRPr="00A14FE8" w:rsidRDefault="001E7F29" w:rsidP="00A14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административному регламенту администрации</w:t>
      </w:r>
      <w:r w:rsidR="00A14FE8" w:rsidRPr="00A1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Старохворостанского </w:t>
      </w:r>
      <w:r w:rsidR="00A14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1E7F29" w:rsidRPr="001E7F29" w:rsidRDefault="001E7F29" w:rsidP="00A14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 Воронежской области</w:t>
      </w:r>
    </w:p>
    <w:p w:rsidR="001E7F29" w:rsidRPr="001E7F29" w:rsidRDefault="001E7F29" w:rsidP="001E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предоставлению муниципальной услуги </w:t>
      </w:r>
    </w:p>
    <w:p w:rsidR="001E7F29" w:rsidRPr="001E7F29" w:rsidRDefault="001E7F29" w:rsidP="001E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«Предоставление информации </w:t>
      </w:r>
    </w:p>
    <w:p w:rsidR="001E7F29" w:rsidRPr="001E7F29" w:rsidRDefault="001E7F29" w:rsidP="001E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очередности предоставления муниципальных  жилых помещений </w:t>
      </w:r>
    </w:p>
    <w:p w:rsidR="001E7F29" w:rsidRPr="001E7F29" w:rsidRDefault="001E7F29" w:rsidP="001E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условиях  социального найма»</w:t>
      </w:r>
    </w:p>
    <w:p w:rsidR="001E7F29" w:rsidRPr="001E7F29" w:rsidRDefault="001E7F29" w:rsidP="001E7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F29" w:rsidRPr="001E7F29" w:rsidRDefault="001E7F29" w:rsidP="001E7F29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администрации </w:t>
      </w:r>
      <w:r w:rsidR="00FD46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информации об очередности предоставления муниципальных  жилых помещений на условиях  социального найма»</w:t>
      </w:r>
      <w:r w:rsidRPr="001E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по тексту - регламент) разработан с целью реализации прав граждан на обращение в органы местного самоуправления и повышение качества рассмотрения таких обращений в администрации </w:t>
      </w:r>
      <w:r w:rsidR="00FD46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Старохворостанского</w:t>
      </w: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1E7F29" w:rsidRPr="001E7F29" w:rsidRDefault="001E7F29" w:rsidP="001E7F29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регламент устанавливает требования к предоставлению муниципальной услуги по предоставлению информации об очередности предоставления жилых помещений по договорам социального найма, определяет сроки и последовательность действий (административные процедуры) при рассмотрении обращений граждан.</w:t>
      </w:r>
    </w:p>
    <w:p w:rsidR="001E7F29" w:rsidRPr="001E7F29" w:rsidRDefault="001E7F29" w:rsidP="001E7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Для повышения качества предоставления муниципальной услуги в административном регламенте разработаны все необходимые для предоставления муниципальной услуги формы документов.</w:t>
      </w:r>
    </w:p>
    <w:p w:rsidR="001E7F29" w:rsidRPr="001E7F29" w:rsidRDefault="001E7F29" w:rsidP="001E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F29" w:rsidRPr="001E7F29" w:rsidRDefault="001E7F29" w:rsidP="001E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CA3" w:rsidRDefault="00717CA3"/>
    <w:p w:rsidR="00E10F2A" w:rsidRDefault="00E10F2A"/>
    <w:p w:rsidR="00E10F2A" w:rsidRDefault="00E10F2A"/>
    <w:p w:rsidR="00E10F2A" w:rsidRDefault="00E10F2A"/>
    <w:p w:rsidR="00E10F2A" w:rsidRDefault="00E10F2A"/>
    <w:p w:rsidR="00E10F2A" w:rsidRDefault="00E10F2A"/>
    <w:p w:rsidR="00E10F2A" w:rsidRDefault="00E10F2A" w:rsidP="00E10F2A"/>
    <w:p w:rsidR="00E10F2A" w:rsidRDefault="00E10F2A" w:rsidP="00E10F2A"/>
    <w:p w:rsidR="00E10F2A" w:rsidRDefault="00E10F2A" w:rsidP="00E10F2A"/>
    <w:p w:rsidR="00E10F2A" w:rsidRDefault="00E10F2A" w:rsidP="00E10F2A">
      <w:r>
        <w:lastRenderedPageBreak/>
        <w:t xml:space="preserve">     </w:t>
      </w:r>
    </w:p>
    <w:p w:rsidR="00E10F2A" w:rsidRDefault="00E10F2A" w:rsidP="00E10F2A">
      <w:pPr>
        <w:rPr>
          <w:rFonts w:ascii="Times New Roman" w:hAnsi="Times New Roman"/>
          <w:sz w:val="24"/>
        </w:rPr>
      </w:pPr>
      <w:r>
        <w:t xml:space="preserve">      </w:t>
      </w:r>
      <w:r>
        <w:rPr>
          <w:rFonts w:ascii="Times New Roman" w:hAnsi="Times New Roman"/>
          <w:sz w:val="24"/>
        </w:rPr>
        <w:t xml:space="preserve">                                                               Акт </w:t>
      </w:r>
    </w:p>
    <w:p w:rsidR="00E10F2A" w:rsidRPr="00E10F2A" w:rsidRDefault="00E10F2A" w:rsidP="00E10F2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обнародования  постановления администрации Старохворостанского сельского поселения  Лискинского муниципального района Воронежской области  №  155  от  31.10.2014 «</w:t>
      </w:r>
      <w:r w:rsidRPr="00E10F2A">
        <w:rPr>
          <w:rFonts w:ascii="Times New Roman" w:hAnsi="Times New Roman"/>
          <w:sz w:val="24"/>
        </w:rPr>
        <w:t xml:space="preserve">Об  </w:t>
      </w:r>
      <w:r>
        <w:rPr>
          <w:rFonts w:ascii="Times New Roman" w:hAnsi="Times New Roman"/>
          <w:sz w:val="24"/>
        </w:rPr>
        <w:t xml:space="preserve">утверждении  административного </w:t>
      </w:r>
      <w:r w:rsidRPr="00E10F2A">
        <w:rPr>
          <w:rFonts w:ascii="Times New Roman" w:hAnsi="Times New Roman"/>
          <w:sz w:val="24"/>
        </w:rPr>
        <w:t>регламента  адм</w:t>
      </w:r>
      <w:r>
        <w:rPr>
          <w:rFonts w:ascii="Times New Roman" w:hAnsi="Times New Roman"/>
          <w:sz w:val="24"/>
        </w:rPr>
        <w:t xml:space="preserve">инистрации  Старохворостанского </w:t>
      </w:r>
      <w:r w:rsidRPr="00E10F2A">
        <w:rPr>
          <w:rFonts w:ascii="Times New Roman" w:hAnsi="Times New Roman"/>
          <w:sz w:val="24"/>
        </w:rPr>
        <w:t>сельского поселения Лискинского му</w:t>
      </w:r>
      <w:r>
        <w:rPr>
          <w:rFonts w:ascii="Times New Roman" w:hAnsi="Times New Roman"/>
          <w:sz w:val="24"/>
        </w:rPr>
        <w:t xml:space="preserve">ниципального  </w:t>
      </w:r>
      <w:r w:rsidRPr="00E10F2A">
        <w:rPr>
          <w:rFonts w:ascii="Times New Roman" w:hAnsi="Times New Roman"/>
          <w:sz w:val="24"/>
        </w:rPr>
        <w:t>района Вороне</w:t>
      </w:r>
      <w:r>
        <w:rPr>
          <w:rFonts w:ascii="Times New Roman" w:hAnsi="Times New Roman"/>
          <w:sz w:val="24"/>
        </w:rPr>
        <w:t xml:space="preserve">жской области по предоставлению </w:t>
      </w:r>
      <w:r w:rsidRPr="00E10F2A">
        <w:rPr>
          <w:rFonts w:ascii="Times New Roman" w:hAnsi="Times New Roman"/>
          <w:sz w:val="24"/>
        </w:rPr>
        <w:t>муниципальной усл</w:t>
      </w:r>
      <w:r>
        <w:rPr>
          <w:rFonts w:ascii="Times New Roman" w:hAnsi="Times New Roman"/>
          <w:sz w:val="24"/>
        </w:rPr>
        <w:t xml:space="preserve">уги «Предоставление информации  </w:t>
      </w:r>
      <w:r w:rsidRPr="00E10F2A">
        <w:rPr>
          <w:rFonts w:ascii="Times New Roman" w:hAnsi="Times New Roman"/>
          <w:sz w:val="24"/>
        </w:rPr>
        <w:t xml:space="preserve">об очередности предоставления </w:t>
      </w:r>
      <w:r>
        <w:rPr>
          <w:rFonts w:ascii="Times New Roman" w:hAnsi="Times New Roman"/>
          <w:sz w:val="24"/>
        </w:rPr>
        <w:t xml:space="preserve">муниципальных  жилых помещений  </w:t>
      </w:r>
      <w:r w:rsidRPr="00E10F2A">
        <w:rPr>
          <w:rFonts w:ascii="Times New Roman" w:hAnsi="Times New Roman"/>
          <w:sz w:val="24"/>
        </w:rPr>
        <w:t xml:space="preserve">на условиях  социального найма» </w:t>
      </w:r>
    </w:p>
    <w:p w:rsidR="00E10F2A" w:rsidRDefault="00E10F2A" w:rsidP="00E10F2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31.10. 2014 года                                                                             село </w:t>
      </w:r>
      <w:proofErr w:type="gramStart"/>
      <w:r>
        <w:rPr>
          <w:rFonts w:ascii="Times New Roman" w:hAnsi="Times New Roman"/>
          <w:sz w:val="24"/>
        </w:rPr>
        <w:t>Старая</w:t>
      </w:r>
      <w:proofErr w:type="gramEnd"/>
      <w:r>
        <w:rPr>
          <w:rFonts w:ascii="Times New Roman" w:hAnsi="Times New Roman"/>
          <w:sz w:val="24"/>
        </w:rPr>
        <w:t xml:space="preserve"> Хворостань </w:t>
      </w:r>
    </w:p>
    <w:p w:rsidR="00E10F2A" w:rsidRDefault="00E10F2A" w:rsidP="00E10F2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Мы, нижеподписавшиеся, комиссия в составе председателя комиссии Карайчева Ю.И. секретаря комиссии Тереховой В.И. членов комиссии: </w:t>
      </w:r>
      <w:proofErr w:type="gramStart"/>
      <w:r>
        <w:rPr>
          <w:rFonts w:ascii="Times New Roman" w:hAnsi="Times New Roman"/>
          <w:sz w:val="24"/>
        </w:rPr>
        <w:t>Блиновой Т.А,  составили настоящий акт  в том, что  31.10.2014  года постановления администрации Старохворостанского сельского поселения  Лискинского муниципального района Воронежской области  №  155  от  31.10. 2014 г. «</w:t>
      </w:r>
      <w:r w:rsidRPr="00E10F2A">
        <w:rPr>
          <w:rFonts w:ascii="Times New Roman" w:hAnsi="Times New Roman"/>
          <w:sz w:val="24"/>
        </w:rPr>
        <w:t xml:space="preserve">Об  </w:t>
      </w:r>
      <w:r>
        <w:rPr>
          <w:rFonts w:ascii="Times New Roman" w:hAnsi="Times New Roman"/>
          <w:sz w:val="24"/>
        </w:rPr>
        <w:t xml:space="preserve">утверждении  административного </w:t>
      </w:r>
      <w:r w:rsidRPr="00E10F2A">
        <w:rPr>
          <w:rFonts w:ascii="Times New Roman" w:hAnsi="Times New Roman"/>
          <w:sz w:val="24"/>
        </w:rPr>
        <w:t>регламента  адм</w:t>
      </w:r>
      <w:r>
        <w:rPr>
          <w:rFonts w:ascii="Times New Roman" w:hAnsi="Times New Roman"/>
          <w:sz w:val="24"/>
        </w:rPr>
        <w:t xml:space="preserve">инистрации  Старохворостанского </w:t>
      </w:r>
      <w:r w:rsidRPr="00E10F2A">
        <w:rPr>
          <w:rFonts w:ascii="Times New Roman" w:hAnsi="Times New Roman"/>
          <w:sz w:val="24"/>
        </w:rPr>
        <w:t>сельского посел</w:t>
      </w:r>
      <w:r>
        <w:rPr>
          <w:rFonts w:ascii="Times New Roman" w:hAnsi="Times New Roman"/>
          <w:sz w:val="24"/>
        </w:rPr>
        <w:t xml:space="preserve">ения Лискинского муниципального  </w:t>
      </w:r>
      <w:r w:rsidRPr="00E10F2A">
        <w:rPr>
          <w:rFonts w:ascii="Times New Roman" w:hAnsi="Times New Roman"/>
          <w:sz w:val="24"/>
        </w:rPr>
        <w:t>района Вороне</w:t>
      </w:r>
      <w:r>
        <w:rPr>
          <w:rFonts w:ascii="Times New Roman" w:hAnsi="Times New Roman"/>
          <w:sz w:val="24"/>
        </w:rPr>
        <w:t xml:space="preserve">жской области по предоставлению </w:t>
      </w:r>
      <w:r w:rsidRPr="00E10F2A">
        <w:rPr>
          <w:rFonts w:ascii="Times New Roman" w:hAnsi="Times New Roman"/>
          <w:sz w:val="24"/>
        </w:rPr>
        <w:t>муниципальной усл</w:t>
      </w:r>
      <w:r>
        <w:rPr>
          <w:rFonts w:ascii="Times New Roman" w:hAnsi="Times New Roman"/>
          <w:sz w:val="24"/>
        </w:rPr>
        <w:t xml:space="preserve">уги «Предоставление информации  </w:t>
      </w:r>
      <w:r w:rsidRPr="00E10F2A">
        <w:rPr>
          <w:rFonts w:ascii="Times New Roman" w:hAnsi="Times New Roman"/>
          <w:sz w:val="24"/>
        </w:rPr>
        <w:t xml:space="preserve">об очередности предоставления </w:t>
      </w:r>
      <w:r>
        <w:rPr>
          <w:rFonts w:ascii="Times New Roman" w:hAnsi="Times New Roman"/>
          <w:sz w:val="24"/>
        </w:rPr>
        <w:t xml:space="preserve">муниципальных  жилых помещений  </w:t>
      </w:r>
      <w:r w:rsidRPr="00E10F2A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 условиях  социального найма»  размещены  в местах, предназначенных для</w:t>
      </w:r>
      <w:proofErr w:type="gramEnd"/>
      <w:r>
        <w:rPr>
          <w:rFonts w:ascii="Times New Roman" w:hAnsi="Times New Roman"/>
          <w:sz w:val="24"/>
        </w:rPr>
        <w:t xml:space="preserve"> обнародования муниципальных правовых актов: </w:t>
      </w:r>
    </w:p>
    <w:p w:rsidR="00E10F2A" w:rsidRDefault="00E10F2A" w:rsidP="00E10F2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1.внутренний стенд и наружный  щит  у здания администрации Старохворостанского   </w:t>
      </w:r>
    </w:p>
    <w:p w:rsidR="00E10F2A" w:rsidRDefault="00E10F2A" w:rsidP="00E10F2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сельского поселения  по ул. </w:t>
      </w:r>
      <w:proofErr w:type="gramStart"/>
      <w:r>
        <w:rPr>
          <w:rFonts w:ascii="Times New Roman" w:hAnsi="Times New Roman"/>
          <w:sz w:val="24"/>
        </w:rPr>
        <w:t>Центральная</w:t>
      </w:r>
      <w:proofErr w:type="gramEnd"/>
      <w:r>
        <w:rPr>
          <w:rFonts w:ascii="Times New Roman" w:hAnsi="Times New Roman"/>
          <w:sz w:val="24"/>
        </w:rPr>
        <w:t xml:space="preserve">, 1. село Старая Хворостань; </w:t>
      </w:r>
    </w:p>
    <w:p w:rsidR="00E10F2A" w:rsidRDefault="00E10F2A" w:rsidP="00E10F2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2.доска объявлений  на  здании  магазина « Причал», по ул.  Центральная, 10 село Старая    </w:t>
      </w:r>
    </w:p>
    <w:p w:rsidR="00E10F2A" w:rsidRDefault="00E10F2A" w:rsidP="00E10F2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Хворостань;</w:t>
      </w:r>
    </w:p>
    <w:p w:rsidR="00E10F2A" w:rsidRDefault="00E10F2A" w:rsidP="00E10F2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3.доска  объявлений  на  здании  магазина  по ул.  Садовая, 1 б село Селявное,</w:t>
      </w:r>
    </w:p>
    <w:p w:rsidR="00E10F2A" w:rsidRDefault="00E10F2A" w:rsidP="00E10F2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  целью доведения  до сведения жителей, проживающих на территории    </w:t>
      </w:r>
    </w:p>
    <w:p w:rsidR="00E10F2A" w:rsidRDefault="00E10F2A" w:rsidP="00E10F2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Старохворостанского сельского поселения.</w:t>
      </w:r>
      <w:r>
        <w:rPr>
          <w:rFonts w:ascii="Times New Roman" w:hAnsi="Times New Roman"/>
          <w:sz w:val="24"/>
        </w:rPr>
        <w:tab/>
      </w:r>
    </w:p>
    <w:p w:rsidR="00E10F2A" w:rsidRDefault="00E10F2A" w:rsidP="00E10F2A">
      <w:pPr>
        <w:rPr>
          <w:rFonts w:ascii="Times New Roman" w:hAnsi="Times New Roman"/>
          <w:sz w:val="24"/>
        </w:rPr>
      </w:pPr>
    </w:p>
    <w:p w:rsidR="00E10F2A" w:rsidRDefault="00E10F2A" w:rsidP="00E10F2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и составлен настоящий акт.</w:t>
      </w:r>
    </w:p>
    <w:p w:rsidR="00E10F2A" w:rsidRDefault="00E10F2A" w:rsidP="00E10F2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комиссии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               Ю. И. Карайчев</w:t>
      </w:r>
    </w:p>
    <w:p w:rsidR="00E10F2A" w:rsidRDefault="00E10F2A" w:rsidP="00E10F2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 комиссии:                                                                            В.И. Терехова</w:t>
      </w:r>
    </w:p>
    <w:p w:rsidR="00E10F2A" w:rsidRPr="00E10F2A" w:rsidRDefault="00E10F2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комиссии:                                                                                  Т.А. Блинова</w:t>
      </w:r>
    </w:p>
    <w:p w:rsidR="00125F85" w:rsidRDefault="00125F85" w:rsidP="00125F85"/>
    <w:p w:rsidR="00125F85" w:rsidRDefault="00125F85" w:rsidP="00125F85">
      <w:bookmarkStart w:id="0" w:name="_GoBack"/>
      <w:bookmarkEnd w:id="0"/>
    </w:p>
    <w:p w:rsidR="00125F85" w:rsidRDefault="00125F85" w:rsidP="00125F85"/>
    <w:p w:rsidR="00125F85" w:rsidRDefault="00125F85" w:rsidP="00125F85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lastRenderedPageBreak/>
        <w:t xml:space="preserve">                                            </w:t>
      </w:r>
      <w:r>
        <w:rPr>
          <w:rFonts w:eastAsia="Times New Roman"/>
          <w:b/>
          <w:bCs/>
          <w:lang w:eastAsia="ru-RU"/>
        </w:rPr>
        <w:t>ЭКСПЕРТНОЕ ЗАКЛЮЧЕНИЕ</w:t>
      </w:r>
    </w:p>
    <w:p w:rsidR="00125F85" w:rsidRPr="00125F85" w:rsidRDefault="00125F85" w:rsidP="00125F85">
      <w:pPr>
        <w:spacing w:before="100" w:beforeAutospacing="1" w:after="100" w:afterAutospacing="1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на проект Административного регламента</w:t>
      </w:r>
      <w:r>
        <w:rPr>
          <w:rFonts w:eastAsia="Times New Roman"/>
          <w:lang w:eastAsia="ru-RU"/>
        </w:rPr>
        <w:t xml:space="preserve">  </w:t>
      </w:r>
      <w:r>
        <w:rPr>
          <w:rFonts w:eastAsia="Times New Roman"/>
          <w:bCs/>
          <w:lang w:eastAsia="ru-RU"/>
        </w:rPr>
        <w:t>предоставления муниципальной услуги</w:t>
      </w:r>
      <w:r>
        <w:rPr>
          <w:rFonts w:eastAsia="Times New Roman"/>
          <w:lang w:eastAsia="ru-RU"/>
        </w:rPr>
        <w:t xml:space="preserve"> «</w:t>
      </w:r>
      <w:r w:rsidRPr="00125F85">
        <w:rPr>
          <w:rFonts w:eastAsia="Times New Roman"/>
          <w:bCs/>
          <w:lang w:eastAsia="ru-RU"/>
        </w:rPr>
        <w:t xml:space="preserve">Об  </w:t>
      </w:r>
      <w:r>
        <w:rPr>
          <w:rFonts w:eastAsia="Times New Roman"/>
          <w:bCs/>
          <w:lang w:eastAsia="ru-RU"/>
        </w:rPr>
        <w:t xml:space="preserve">утверждении  административного  </w:t>
      </w:r>
      <w:r w:rsidRPr="00125F85">
        <w:rPr>
          <w:rFonts w:eastAsia="Times New Roman"/>
          <w:bCs/>
          <w:lang w:eastAsia="ru-RU"/>
        </w:rPr>
        <w:t>регламента  адм</w:t>
      </w:r>
      <w:r>
        <w:rPr>
          <w:rFonts w:eastAsia="Times New Roman"/>
          <w:bCs/>
          <w:lang w:eastAsia="ru-RU"/>
        </w:rPr>
        <w:t xml:space="preserve">инистрации  Старохворостанского </w:t>
      </w:r>
      <w:r w:rsidRPr="00125F85">
        <w:rPr>
          <w:rFonts w:eastAsia="Times New Roman"/>
          <w:bCs/>
          <w:lang w:eastAsia="ru-RU"/>
        </w:rPr>
        <w:t>сельского посел</w:t>
      </w:r>
      <w:r>
        <w:rPr>
          <w:rFonts w:eastAsia="Times New Roman"/>
          <w:bCs/>
          <w:lang w:eastAsia="ru-RU"/>
        </w:rPr>
        <w:t xml:space="preserve">ения Лискинского муниципального </w:t>
      </w:r>
      <w:r w:rsidRPr="00125F85">
        <w:rPr>
          <w:rFonts w:eastAsia="Times New Roman"/>
          <w:bCs/>
          <w:lang w:eastAsia="ru-RU"/>
        </w:rPr>
        <w:t>района Вороне</w:t>
      </w:r>
      <w:r>
        <w:rPr>
          <w:rFonts w:eastAsia="Times New Roman"/>
          <w:bCs/>
          <w:lang w:eastAsia="ru-RU"/>
        </w:rPr>
        <w:t xml:space="preserve">жской области по предоставлению </w:t>
      </w:r>
      <w:r w:rsidRPr="00125F85">
        <w:rPr>
          <w:rFonts w:eastAsia="Times New Roman"/>
          <w:bCs/>
          <w:lang w:eastAsia="ru-RU"/>
        </w:rPr>
        <w:t>муниципальной усл</w:t>
      </w:r>
      <w:r>
        <w:rPr>
          <w:rFonts w:eastAsia="Times New Roman"/>
          <w:bCs/>
          <w:lang w:eastAsia="ru-RU"/>
        </w:rPr>
        <w:t xml:space="preserve">уги «Предоставление информации  </w:t>
      </w:r>
      <w:r w:rsidRPr="00125F85">
        <w:rPr>
          <w:rFonts w:eastAsia="Times New Roman"/>
          <w:bCs/>
          <w:lang w:eastAsia="ru-RU"/>
        </w:rPr>
        <w:t xml:space="preserve">об очередности предоставления </w:t>
      </w:r>
      <w:r>
        <w:rPr>
          <w:rFonts w:eastAsia="Times New Roman"/>
          <w:bCs/>
          <w:lang w:eastAsia="ru-RU"/>
        </w:rPr>
        <w:t xml:space="preserve">муниципальных  жилых помещений  </w:t>
      </w:r>
      <w:r w:rsidRPr="00125F85">
        <w:rPr>
          <w:rFonts w:eastAsia="Times New Roman"/>
          <w:bCs/>
          <w:lang w:eastAsia="ru-RU"/>
        </w:rPr>
        <w:t xml:space="preserve">на условиях  социального найма» </w:t>
      </w:r>
    </w:p>
    <w:p w:rsidR="00125F85" w:rsidRPr="00125F85" w:rsidRDefault="00125F85" w:rsidP="00125F85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Объект  экспертизы: </w:t>
      </w:r>
      <w:r>
        <w:rPr>
          <w:rFonts w:eastAsia="Times New Roman"/>
          <w:lang w:eastAsia="ru-RU"/>
        </w:rPr>
        <w:t>проект Административного регламента исполнения муниципальной услуги  «</w:t>
      </w:r>
      <w:r w:rsidRPr="00125F85">
        <w:rPr>
          <w:rFonts w:eastAsia="Times New Roman"/>
          <w:lang w:eastAsia="ru-RU"/>
        </w:rPr>
        <w:t xml:space="preserve">Об  </w:t>
      </w:r>
      <w:r>
        <w:rPr>
          <w:rFonts w:eastAsia="Times New Roman"/>
          <w:lang w:eastAsia="ru-RU"/>
        </w:rPr>
        <w:t xml:space="preserve">утверждении  административного  </w:t>
      </w:r>
      <w:r w:rsidRPr="00125F85">
        <w:rPr>
          <w:rFonts w:eastAsia="Times New Roman"/>
          <w:lang w:eastAsia="ru-RU"/>
        </w:rPr>
        <w:t>регламента  адм</w:t>
      </w:r>
      <w:r>
        <w:rPr>
          <w:rFonts w:eastAsia="Times New Roman"/>
          <w:lang w:eastAsia="ru-RU"/>
        </w:rPr>
        <w:t xml:space="preserve">инистрации  Старохворостанского </w:t>
      </w:r>
      <w:r w:rsidRPr="00125F85">
        <w:rPr>
          <w:rFonts w:eastAsia="Times New Roman"/>
          <w:lang w:eastAsia="ru-RU"/>
        </w:rPr>
        <w:t>сельского посел</w:t>
      </w:r>
      <w:r>
        <w:rPr>
          <w:rFonts w:eastAsia="Times New Roman"/>
          <w:lang w:eastAsia="ru-RU"/>
        </w:rPr>
        <w:t xml:space="preserve">ения Лискинского муниципального </w:t>
      </w:r>
      <w:r w:rsidRPr="00125F85">
        <w:rPr>
          <w:rFonts w:eastAsia="Times New Roman"/>
          <w:lang w:eastAsia="ru-RU"/>
        </w:rPr>
        <w:t>района Вороне</w:t>
      </w:r>
      <w:r>
        <w:rPr>
          <w:rFonts w:eastAsia="Times New Roman"/>
          <w:lang w:eastAsia="ru-RU"/>
        </w:rPr>
        <w:t xml:space="preserve">жской области по предоставлению </w:t>
      </w:r>
      <w:r w:rsidRPr="00125F85">
        <w:rPr>
          <w:rFonts w:eastAsia="Times New Roman"/>
          <w:lang w:eastAsia="ru-RU"/>
        </w:rPr>
        <w:t>муниципальной усл</w:t>
      </w:r>
      <w:r>
        <w:rPr>
          <w:rFonts w:eastAsia="Times New Roman"/>
          <w:lang w:eastAsia="ru-RU"/>
        </w:rPr>
        <w:t xml:space="preserve">уги «Предоставление информации  </w:t>
      </w:r>
      <w:r w:rsidRPr="00125F85">
        <w:rPr>
          <w:rFonts w:eastAsia="Times New Roman"/>
          <w:lang w:eastAsia="ru-RU"/>
        </w:rPr>
        <w:t>об очередности предоставления му</w:t>
      </w:r>
      <w:r>
        <w:rPr>
          <w:rFonts w:eastAsia="Times New Roman"/>
          <w:lang w:eastAsia="ru-RU"/>
        </w:rPr>
        <w:t xml:space="preserve">ниципальных  жилых помещений  </w:t>
      </w:r>
      <w:r w:rsidRPr="00125F85">
        <w:rPr>
          <w:rFonts w:eastAsia="Times New Roman"/>
          <w:lang w:eastAsia="ru-RU"/>
        </w:rPr>
        <w:t xml:space="preserve">на условиях  социального найма» </w:t>
      </w:r>
    </w:p>
    <w:p w:rsidR="00125F85" w:rsidRDefault="00125F85" w:rsidP="00125F85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Наименование органа, являющегося разработчиком административного регламента:</w:t>
      </w:r>
    </w:p>
    <w:p w:rsidR="00125F85" w:rsidRDefault="00125F85" w:rsidP="00125F85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Администрация Старохворостанского сельского поселения Лискинского муниципального района Воронежской области.</w:t>
      </w:r>
    </w:p>
    <w:p w:rsidR="00125F85" w:rsidRDefault="00125F85" w:rsidP="00125F85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Основание проведения экспертизы: </w:t>
      </w:r>
      <w:r>
        <w:rPr>
          <w:rFonts w:eastAsia="Times New Roman"/>
          <w:lang w:eastAsia="ru-RU"/>
        </w:rPr>
        <w:t>п. 6 ст.13 Федерального закона № 210-ФЗ от 27.07.2010 г. «Об организации предоставления государственных и муниципальных услуг»,</w:t>
      </w:r>
    </w:p>
    <w:p w:rsidR="00125F85" w:rsidRDefault="00125F85" w:rsidP="00125F85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Место проведения: </w:t>
      </w:r>
      <w:r>
        <w:rPr>
          <w:rFonts w:eastAsia="Times New Roman"/>
          <w:lang w:eastAsia="ru-RU"/>
        </w:rPr>
        <w:t>Администрация Старохворостанского сельского поселения Лискинского муниципального района Воронежской области.</w:t>
      </w:r>
    </w:p>
    <w:p w:rsidR="00125F85" w:rsidRDefault="00125F85" w:rsidP="00125F85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Дата  поступления проекта административного регламента на экспертизу:</w:t>
      </w:r>
    </w:p>
    <w:p w:rsidR="00125F85" w:rsidRDefault="00125F85" w:rsidP="00125F85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« 29 »  октября   2014 года</w:t>
      </w:r>
    </w:p>
    <w:p w:rsidR="00125F85" w:rsidRDefault="00125F85" w:rsidP="00125F85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Дата  проведения экспертизы:</w:t>
      </w:r>
      <w:r>
        <w:rPr>
          <w:rFonts w:eastAsia="Times New Roman"/>
          <w:lang w:eastAsia="ru-RU"/>
        </w:rPr>
        <w:t xml:space="preserve"> </w:t>
      </w:r>
    </w:p>
    <w:p w:rsidR="00125F85" w:rsidRDefault="00125F85" w:rsidP="00125F85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«30 »  октября  2014 года</w:t>
      </w:r>
    </w:p>
    <w:p w:rsidR="00125F85" w:rsidRDefault="00125F85" w:rsidP="00125F85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Выводы:</w:t>
      </w:r>
      <w:r>
        <w:rPr>
          <w:rFonts w:eastAsia="Times New Roman"/>
          <w:lang w:eastAsia="ru-RU"/>
        </w:rPr>
        <w:t xml:space="preserve"> </w:t>
      </w:r>
    </w:p>
    <w:p w:rsidR="00125F85" w:rsidRDefault="00125F85" w:rsidP="00125F85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проект административного регламента исполнения муниципальной услуги соответствует требованиям, предъявляемым к нему Федеральным законом от 27.07.2010г. № 210-ФЗ «Об организации предоставления государственных и муниципальных услуг». </w:t>
      </w:r>
    </w:p>
    <w:p w:rsidR="00125F85" w:rsidRDefault="00125F85" w:rsidP="00125F85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Административный регламент рекомендуется к утверждению.</w:t>
      </w:r>
    </w:p>
    <w:p w:rsidR="00125F85" w:rsidRDefault="00125F85" w:rsidP="00125F85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</w:p>
    <w:p w:rsidR="00125F85" w:rsidRDefault="00125F85" w:rsidP="00125F85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Специалист  1 категории</w:t>
      </w:r>
    </w:p>
    <w:p w:rsidR="00125F85" w:rsidRDefault="00125F85" w:rsidP="00125F85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Администрации Старохворостанского</w:t>
      </w:r>
    </w:p>
    <w:p w:rsidR="00125F85" w:rsidRPr="00125F85" w:rsidRDefault="00125F85" w:rsidP="00125F85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сельского поселения                                                                                 В.И.Терехова</w:t>
      </w:r>
    </w:p>
    <w:p w:rsidR="00125F85" w:rsidRDefault="00125F85"/>
    <w:p w:rsidR="00125F85" w:rsidRDefault="00125F85"/>
    <w:sectPr w:rsidR="0012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D3212"/>
    <w:multiLevelType w:val="hybridMultilevel"/>
    <w:tmpl w:val="87926A68"/>
    <w:lvl w:ilvl="0" w:tplc="92AC4876">
      <w:start w:val="1"/>
      <w:numFmt w:val="decimal"/>
      <w:lvlText w:val="%1."/>
      <w:lvlJc w:val="left"/>
      <w:pPr>
        <w:ind w:left="2070" w:hanging="13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29"/>
    <w:rsid w:val="0012117E"/>
    <w:rsid w:val="00125F85"/>
    <w:rsid w:val="001A799D"/>
    <w:rsid w:val="001E7F29"/>
    <w:rsid w:val="003A4FC8"/>
    <w:rsid w:val="004F50B1"/>
    <w:rsid w:val="005D723E"/>
    <w:rsid w:val="0060646B"/>
    <w:rsid w:val="00717CA3"/>
    <w:rsid w:val="00785612"/>
    <w:rsid w:val="00A14FE8"/>
    <w:rsid w:val="00AE0DA0"/>
    <w:rsid w:val="00B05637"/>
    <w:rsid w:val="00B44F0C"/>
    <w:rsid w:val="00E10F2A"/>
    <w:rsid w:val="00FD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F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7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F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7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420;fld=134" TargetMode="External"/><Relationship Id="rId13" Type="http://schemas.openxmlformats.org/officeDocument/2006/relationships/hyperlink" Target="consultantplus://offline/main?base=RLAW220;n=34184;fld=134" TargetMode="External"/><Relationship Id="rId18" Type="http://schemas.openxmlformats.org/officeDocument/2006/relationships/hyperlink" Target="http://www.govvrn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220;n=34171;fld=134;dst=100039" TargetMode="External"/><Relationship Id="rId7" Type="http://schemas.openxmlformats.org/officeDocument/2006/relationships/hyperlink" Target="mailto:starohvor.liski@govvrn.ru" TargetMode="External"/><Relationship Id="rId12" Type="http://schemas.openxmlformats.org/officeDocument/2006/relationships/hyperlink" Target="consultantplus://offline/main?base=RLAW181;n=28228;fld=134;dst=100065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1;n=38311;fld=134;dst=100044" TargetMode="External"/><Relationship Id="rId20" Type="http://schemas.openxmlformats.org/officeDocument/2006/relationships/hyperlink" Target="consultantplus://offline/main?base=RLAW220;n=34171;fld=134;dst=100092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023;fld=134" TargetMode="External"/><Relationship Id="rId11" Type="http://schemas.openxmlformats.org/officeDocument/2006/relationships/hyperlink" Target="consultantplus://offline/main?base=LAW;n=112746;fld=134" TargetMode="External"/><Relationship Id="rId24" Type="http://schemas.openxmlformats.org/officeDocument/2006/relationships/hyperlink" Target="consultantplus://offline/main?base=RLAW220;n=34171;fld=134;dst=1001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220;n=34171;fld=134;dst=100092" TargetMode="External"/><Relationship Id="rId23" Type="http://schemas.openxmlformats.org/officeDocument/2006/relationships/hyperlink" Target="consultantplus://offline/main?base=RLAW220;n=34171;fld=134;dst=100039" TargetMode="External"/><Relationship Id="rId10" Type="http://schemas.openxmlformats.org/officeDocument/2006/relationships/hyperlink" Target="consultantplus://offline/main?base=LAW;n=103155;fld=134" TargetMode="External"/><Relationship Id="rId19" Type="http://schemas.openxmlformats.org/officeDocument/2006/relationships/hyperlink" Target="consultantplus://offline/main?base=RLAW220;n=34171;fld=134;dst=10015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348;fld=134" TargetMode="External"/><Relationship Id="rId14" Type="http://schemas.openxmlformats.org/officeDocument/2006/relationships/hyperlink" Target="consultantplus://offline/main?base=RLAW220;n=34171;fld=134;dst=100033" TargetMode="External"/><Relationship Id="rId22" Type="http://schemas.openxmlformats.org/officeDocument/2006/relationships/hyperlink" Target="consultantplus://offline/main?base=RLAW220;n=34171;fld=134;dst=100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5760</Words>
  <Characters>32832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6</cp:revision>
  <cp:lastPrinted>2014-11-07T12:22:00Z</cp:lastPrinted>
  <dcterms:created xsi:type="dcterms:W3CDTF">2014-11-05T08:35:00Z</dcterms:created>
  <dcterms:modified xsi:type="dcterms:W3CDTF">2014-11-07T12:22:00Z</dcterms:modified>
</cp:coreProperties>
</file>