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CA" w:rsidRDefault="00CA1ECA" w:rsidP="006236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623681">
        <w:rPr>
          <w:sz w:val="28"/>
          <w:szCs w:val="28"/>
        </w:rPr>
        <w:t>Домашний арест как мера пресечения в уголовном процессе</w:t>
      </w:r>
    </w:p>
    <w:p w:rsidR="00CA1ECA" w:rsidRPr="00623681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Pr="00623681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Домашний арест – принудительная мера, временно ограничивающая права лица на свободное передвижение, общение с посторонними лицами, пользование средствами связи, а также отправку и получение почтово-телеграфных отправлений.</w:t>
      </w:r>
    </w:p>
    <w:p w:rsidR="00CA1ECA" w:rsidRPr="00623681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Основания и порядок избрания данной меры пресечения установлены статьей 107 Уголовно-процессуального кодекса Российской Федерации.</w:t>
      </w:r>
    </w:p>
    <w:p w:rsidR="00CA1ECA" w:rsidRPr="00623681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Домашний арест назначается по решению суда сроком до двух месяцев, но при необходимости может </w:t>
      </w:r>
      <w:proofErr w:type="gramStart"/>
      <w:r w:rsidRPr="00623681">
        <w:rPr>
          <w:sz w:val="28"/>
          <w:szCs w:val="28"/>
        </w:rPr>
        <w:t>быть продлен до 18 месяцев и заключается</w:t>
      </w:r>
      <w:proofErr w:type="gramEnd"/>
      <w:r w:rsidRPr="00623681">
        <w:rPr>
          <w:sz w:val="28"/>
          <w:szCs w:val="28"/>
        </w:rPr>
        <w:t xml:space="preserve"> в полной либо частичной изоляции от общества в жилом помещении, где проживает подозреваемый или обвиняемый.</w:t>
      </w:r>
    </w:p>
    <w:p w:rsidR="00CA1ECA" w:rsidRPr="00623681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Суд может наложить запрет лицу, находящемуся под домашним арестом, на посещение общественных мероприятий и увеселительных заведений, на общение с лицами, в ходе которого имеется возможность оказать влияние на результаты расследования уголовного дела.</w:t>
      </w:r>
    </w:p>
    <w:p w:rsidR="00CA1ECA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Вместе с тем такое лицо не лишается права использовать телефон для вызова скорой медицинской помощи, аварийно-спасательных служб, правоохранительных органов.</w:t>
      </w:r>
    </w:p>
    <w:p w:rsidR="00CA1ECA" w:rsidRDefault="00CA1ECA" w:rsidP="0021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орган дознания или орган предварительного следствия, а также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подозреваемый или обвиняемый доставляется транспортным средством контролирующего органа.</w:t>
      </w:r>
    </w:p>
    <w:p w:rsidR="00CA1ECA" w:rsidRPr="00623681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Для осуществления контроля </w:t>
      </w:r>
      <w:r>
        <w:rPr>
          <w:sz w:val="28"/>
          <w:szCs w:val="28"/>
        </w:rPr>
        <w:t>над</w:t>
      </w:r>
      <w:r w:rsidRPr="00623681">
        <w:rPr>
          <w:sz w:val="28"/>
          <w:szCs w:val="28"/>
        </w:rPr>
        <w:t xml:space="preserve"> лицом, находящимся под домашним арестом, могут использоваться аудиовизуальные, электронные и иные технические средства.</w:t>
      </w:r>
    </w:p>
    <w:p w:rsidR="00CA1ECA" w:rsidRDefault="00CA1ECA" w:rsidP="0021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Наиболее распространенным среди технических средств является электронный браслет, при самовольном снятии или вскрытии которого соответствующая информация поступает в уголовно-исполнительную инспекцию, что может стать основанием для заключения лица под стражу.</w:t>
      </w:r>
    </w:p>
    <w:p w:rsidR="00CA1ECA" w:rsidRDefault="00CA1ECA" w:rsidP="0021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орган дознания или орган предварительного следствия, а также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подозреваемый или обвиняемый доставляется транспортным средством контролирующего органа.</w:t>
      </w:r>
    </w:p>
    <w:p w:rsidR="00CA1ECA" w:rsidRDefault="00CA1ECA" w:rsidP="00756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ECA" w:rsidRDefault="00CA1ECA" w:rsidP="00756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ECA" w:rsidRDefault="00CA1ECA" w:rsidP="00756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Межрайонный прокурор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Д.С. </w:t>
      </w:r>
      <w:proofErr w:type="spellStart"/>
      <w:r>
        <w:rPr>
          <w:sz w:val="28"/>
          <w:szCs w:val="28"/>
        </w:rPr>
        <w:t>Сазин</w:t>
      </w:r>
      <w:proofErr w:type="spellEnd"/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Pr="00623681" w:rsidRDefault="00CA1ECA" w:rsidP="006236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/>
    <w:sectPr w:rsidR="00CA1ECA" w:rsidSect="0088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1"/>
    <w:rsid w:val="00007EFF"/>
    <w:rsid w:val="00024121"/>
    <w:rsid w:val="00024D1C"/>
    <w:rsid w:val="0003127C"/>
    <w:rsid w:val="0003299F"/>
    <w:rsid w:val="000363C3"/>
    <w:rsid w:val="00043AE8"/>
    <w:rsid w:val="00055CAA"/>
    <w:rsid w:val="00055F04"/>
    <w:rsid w:val="000562B0"/>
    <w:rsid w:val="000602DF"/>
    <w:rsid w:val="000653DF"/>
    <w:rsid w:val="00070D95"/>
    <w:rsid w:val="00084E8C"/>
    <w:rsid w:val="000907E3"/>
    <w:rsid w:val="00114C66"/>
    <w:rsid w:val="0011645A"/>
    <w:rsid w:val="001360A3"/>
    <w:rsid w:val="0014121C"/>
    <w:rsid w:val="00142735"/>
    <w:rsid w:val="001705B5"/>
    <w:rsid w:val="00184780"/>
    <w:rsid w:val="0018695C"/>
    <w:rsid w:val="001A32F5"/>
    <w:rsid w:val="001B1E7E"/>
    <w:rsid w:val="001B3193"/>
    <w:rsid w:val="001B572A"/>
    <w:rsid w:val="001B7BE4"/>
    <w:rsid w:val="001C2410"/>
    <w:rsid w:val="001C266A"/>
    <w:rsid w:val="001C503C"/>
    <w:rsid w:val="00203FC9"/>
    <w:rsid w:val="00206692"/>
    <w:rsid w:val="00212788"/>
    <w:rsid w:val="002159B6"/>
    <w:rsid w:val="00246B25"/>
    <w:rsid w:val="00252D74"/>
    <w:rsid w:val="00266BC2"/>
    <w:rsid w:val="00271BCC"/>
    <w:rsid w:val="002A68F4"/>
    <w:rsid w:val="002D1A1E"/>
    <w:rsid w:val="002E6E2B"/>
    <w:rsid w:val="00310414"/>
    <w:rsid w:val="003142AC"/>
    <w:rsid w:val="0033148E"/>
    <w:rsid w:val="00331743"/>
    <w:rsid w:val="003409C2"/>
    <w:rsid w:val="00347381"/>
    <w:rsid w:val="00357538"/>
    <w:rsid w:val="00362113"/>
    <w:rsid w:val="00370A29"/>
    <w:rsid w:val="003801C5"/>
    <w:rsid w:val="00380BF7"/>
    <w:rsid w:val="003F00B7"/>
    <w:rsid w:val="003F0E49"/>
    <w:rsid w:val="00400EB3"/>
    <w:rsid w:val="00404DEC"/>
    <w:rsid w:val="00433550"/>
    <w:rsid w:val="00435DCA"/>
    <w:rsid w:val="00463A82"/>
    <w:rsid w:val="00473393"/>
    <w:rsid w:val="004814A1"/>
    <w:rsid w:val="00482F65"/>
    <w:rsid w:val="00490DD8"/>
    <w:rsid w:val="00492B83"/>
    <w:rsid w:val="004A55DF"/>
    <w:rsid w:val="004B48D4"/>
    <w:rsid w:val="004C6470"/>
    <w:rsid w:val="004D22C8"/>
    <w:rsid w:val="005169D3"/>
    <w:rsid w:val="00544A88"/>
    <w:rsid w:val="00553248"/>
    <w:rsid w:val="005573F5"/>
    <w:rsid w:val="005651B6"/>
    <w:rsid w:val="005B174B"/>
    <w:rsid w:val="005B2240"/>
    <w:rsid w:val="005B2E5E"/>
    <w:rsid w:val="005C586C"/>
    <w:rsid w:val="005D0208"/>
    <w:rsid w:val="005D1770"/>
    <w:rsid w:val="005D3DC5"/>
    <w:rsid w:val="005D4718"/>
    <w:rsid w:val="005D6F1C"/>
    <w:rsid w:val="00617958"/>
    <w:rsid w:val="00623681"/>
    <w:rsid w:val="006267D8"/>
    <w:rsid w:val="00650B59"/>
    <w:rsid w:val="006761E9"/>
    <w:rsid w:val="006A1953"/>
    <w:rsid w:val="006C12EC"/>
    <w:rsid w:val="006C1FE7"/>
    <w:rsid w:val="006D39F0"/>
    <w:rsid w:val="006D5F5C"/>
    <w:rsid w:val="006E07C6"/>
    <w:rsid w:val="006F70A9"/>
    <w:rsid w:val="00734AFF"/>
    <w:rsid w:val="00756105"/>
    <w:rsid w:val="007561E5"/>
    <w:rsid w:val="00756E1B"/>
    <w:rsid w:val="0076610D"/>
    <w:rsid w:val="00776406"/>
    <w:rsid w:val="00780795"/>
    <w:rsid w:val="00790EF2"/>
    <w:rsid w:val="007C295E"/>
    <w:rsid w:val="007C523E"/>
    <w:rsid w:val="007D0399"/>
    <w:rsid w:val="007D3F5C"/>
    <w:rsid w:val="007D7C4B"/>
    <w:rsid w:val="007E1A93"/>
    <w:rsid w:val="007E3CBE"/>
    <w:rsid w:val="007F7360"/>
    <w:rsid w:val="007F7634"/>
    <w:rsid w:val="00811E3C"/>
    <w:rsid w:val="008128B5"/>
    <w:rsid w:val="00812CE4"/>
    <w:rsid w:val="00820FBA"/>
    <w:rsid w:val="00827576"/>
    <w:rsid w:val="0083183D"/>
    <w:rsid w:val="00845EDF"/>
    <w:rsid w:val="00854C54"/>
    <w:rsid w:val="00866ACD"/>
    <w:rsid w:val="00880A7D"/>
    <w:rsid w:val="00891B24"/>
    <w:rsid w:val="00891F5E"/>
    <w:rsid w:val="008949D7"/>
    <w:rsid w:val="008B0F97"/>
    <w:rsid w:val="008C499A"/>
    <w:rsid w:val="008C7834"/>
    <w:rsid w:val="008D06EA"/>
    <w:rsid w:val="008D7AC9"/>
    <w:rsid w:val="00902AE2"/>
    <w:rsid w:val="009304F7"/>
    <w:rsid w:val="00930B11"/>
    <w:rsid w:val="009327C0"/>
    <w:rsid w:val="00932D28"/>
    <w:rsid w:val="009365BA"/>
    <w:rsid w:val="00946F2F"/>
    <w:rsid w:val="00952058"/>
    <w:rsid w:val="009671EF"/>
    <w:rsid w:val="00987186"/>
    <w:rsid w:val="00997DAE"/>
    <w:rsid w:val="009B467E"/>
    <w:rsid w:val="009C04B3"/>
    <w:rsid w:val="009D4E1C"/>
    <w:rsid w:val="009E0CD8"/>
    <w:rsid w:val="009F5C62"/>
    <w:rsid w:val="00A01592"/>
    <w:rsid w:val="00A313B0"/>
    <w:rsid w:val="00A33D59"/>
    <w:rsid w:val="00A45E0A"/>
    <w:rsid w:val="00A60D93"/>
    <w:rsid w:val="00A84A18"/>
    <w:rsid w:val="00A96E76"/>
    <w:rsid w:val="00AB27FC"/>
    <w:rsid w:val="00AC2948"/>
    <w:rsid w:val="00AC510A"/>
    <w:rsid w:val="00AE496C"/>
    <w:rsid w:val="00AF316E"/>
    <w:rsid w:val="00B02DC9"/>
    <w:rsid w:val="00B160F7"/>
    <w:rsid w:val="00B21D96"/>
    <w:rsid w:val="00B47942"/>
    <w:rsid w:val="00B65DCD"/>
    <w:rsid w:val="00B90A77"/>
    <w:rsid w:val="00B94177"/>
    <w:rsid w:val="00B95E85"/>
    <w:rsid w:val="00BA2AAC"/>
    <w:rsid w:val="00BA307E"/>
    <w:rsid w:val="00BC5037"/>
    <w:rsid w:val="00BC5212"/>
    <w:rsid w:val="00BE297D"/>
    <w:rsid w:val="00BE389A"/>
    <w:rsid w:val="00BE416C"/>
    <w:rsid w:val="00C16217"/>
    <w:rsid w:val="00C17834"/>
    <w:rsid w:val="00C326A6"/>
    <w:rsid w:val="00C374F6"/>
    <w:rsid w:val="00C421B3"/>
    <w:rsid w:val="00C42B03"/>
    <w:rsid w:val="00C54603"/>
    <w:rsid w:val="00C62916"/>
    <w:rsid w:val="00C67BB1"/>
    <w:rsid w:val="00C73E2E"/>
    <w:rsid w:val="00C74AE7"/>
    <w:rsid w:val="00CA1ECA"/>
    <w:rsid w:val="00CC23BF"/>
    <w:rsid w:val="00CC568D"/>
    <w:rsid w:val="00CD38A6"/>
    <w:rsid w:val="00CD5F3E"/>
    <w:rsid w:val="00CD71FA"/>
    <w:rsid w:val="00CE3D8A"/>
    <w:rsid w:val="00CE3FA3"/>
    <w:rsid w:val="00CE5DD3"/>
    <w:rsid w:val="00CF6E21"/>
    <w:rsid w:val="00CF7A4E"/>
    <w:rsid w:val="00D008EE"/>
    <w:rsid w:val="00D02225"/>
    <w:rsid w:val="00D0359B"/>
    <w:rsid w:val="00D13522"/>
    <w:rsid w:val="00D1428E"/>
    <w:rsid w:val="00D154F0"/>
    <w:rsid w:val="00D15AD8"/>
    <w:rsid w:val="00D40BEC"/>
    <w:rsid w:val="00D461B6"/>
    <w:rsid w:val="00D50456"/>
    <w:rsid w:val="00D577B4"/>
    <w:rsid w:val="00D6763B"/>
    <w:rsid w:val="00D70986"/>
    <w:rsid w:val="00D72009"/>
    <w:rsid w:val="00D77F6D"/>
    <w:rsid w:val="00DA0E28"/>
    <w:rsid w:val="00DA2915"/>
    <w:rsid w:val="00DF1F45"/>
    <w:rsid w:val="00DF599C"/>
    <w:rsid w:val="00E176EA"/>
    <w:rsid w:val="00E250AB"/>
    <w:rsid w:val="00E562D8"/>
    <w:rsid w:val="00E56BDF"/>
    <w:rsid w:val="00E868E0"/>
    <w:rsid w:val="00E86B2F"/>
    <w:rsid w:val="00E94D50"/>
    <w:rsid w:val="00EB0D7E"/>
    <w:rsid w:val="00EC0ECB"/>
    <w:rsid w:val="00ED544F"/>
    <w:rsid w:val="00ED7522"/>
    <w:rsid w:val="00EE355F"/>
    <w:rsid w:val="00EE5BA5"/>
    <w:rsid w:val="00F01B13"/>
    <w:rsid w:val="00F139B2"/>
    <w:rsid w:val="00F203B4"/>
    <w:rsid w:val="00F21BF1"/>
    <w:rsid w:val="00F23D3E"/>
    <w:rsid w:val="00F27611"/>
    <w:rsid w:val="00F32583"/>
    <w:rsid w:val="00F33163"/>
    <w:rsid w:val="00F60123"/>
    <w:rsid w:val="00F6016F"/>
    <w:rsid w:val="00F66EAE"/>
    <w:rsid w:val="00F715B7"/>
    <w:rsid w:val="00F7371B"/>
    <w:rsid w:val="00F8149E"/>
    <w:rsid w:val="00F82D98"/>
    <w:rsid w:val="00F91325"/>
    <w:rsid w:val="00F973A7"/>
    <w:rsid w:val="00FD7CD8"/>
    <w:rsid w:val="00FE02A5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2018-06-26T07:19:00Z</dcterms:created>
  <dcterms:modified xsi:type="dcterms:W3CDTF">2018-06-26T07:19:00Z</dcterms:modified>
</cp:coreProperties>
</file>