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8B" w:rsidRPr="00EF0A7E" w:rsidRDefault="00EF0A7E" w:rsidP="00C94B8B">
      <w:pPr>
        <w:pStyle w:val="a3"/>
        <w:spacing w:before="0" w:beforeAutospacing="0" w:after="0" w:afterAutospacing="0"/>
        <w:ind w:firstLine="709"/>
        <w:jc w:val="center"/>
        <w:rPr>
          <w:b/>
          <w:color w:val="383838"/>
          <w:spacing w:val="4"/>
          <w:sz w:val="28"/>
          <w:szCs w:val="28"/>
        </w:rPr>
      </w:pPr>
      <w:bookmarkStart w:id="0" w:name="_GoBack"/>
      <w:r w:rsidRPr="00EF0A7E">
        <w:rPr>
          <w:b/>
          <w:sz w:val="28"/>
          <w:szCs w:val="28"/>
        </w:rPr>
        <w:t>Уголовная ответственность за клевету (ст. 128.1 УК РФ)</w:t>
      </w:r>
    </w:p>
    <w:bookmarkEnd w:id="0"/>
    <w:p w:rsidR="00C94B8B" w:rsidRPr="00C94B8B" w:rsidRDefault="00C94B8B" w:rsidP="00C94B8B">
      <w:pPr>
        <w:pStyle w:val="a3"/>
        <w:spacing w:before="0" w:beforeAutospacing="0" w:after="0" w:afterAutospacing="0"/>
        <w:ind w:firstLine="709"/>
        <w:jc w:val="center"/>
        <w:rPr>
          <w:b/>
          <w:color w:val="383838"/>
          <w:spacing w:val="4"/>
          <w:sz w:val="28"/>
          <w:szCs w:val="28"/>
        </w:rPr>
      </w:pP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Клевета означает распространение заведомо ложных сведений, порочащих честь и достоинство другого лица или подрывающих его репутацию, за что установлена уголовная ответственность (ст. 128.1 Уголовного кодекса РФ).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Уголовное дело о клевете законом отнесено к делам частного обвинения, которые возбуждаются мировым судом по заявлению потерпевшего.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Лицо, подавшее заявление в суд, является частным обвинителем и самостоятельно представляет обвинение. Им может быть потерпевший или его законный представитель, если речь идет о несовершеннолетнем, недееспособном или ограниченно дееспособном лице, а также представитель потерпевшего по доверенности.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Давность привлечения к уголовной ответственности за клевету составляет 2 года с момента совершения преступления.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Для наступления ответственности за клевету ложные сведения должны быть конкретными, т.е. содержать факты, поддающиеся проверке, например, о заражении лица ВИЧ-инфекцией или о состоянии на учете в психоневрологическом диспансере и т.п.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Наличия в сообщении таких характеристик личности как плохой или непорядочный человек недостаточно для признания этих утверждений клеветой.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В настоящее время за оскорбление установлена административная ответственность по ст. 5.61 Кодекса РФ об административных правонарушениях.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При оскорблении унижение чести и достоинства выражается в отрицательной оценке личности потерпевшего, которая подрывает его престиж в глазах окружающих и наносит ущерб уважению к самому себе, выраженной в циничной форме, глубоко противоречащей правилам поведения, принятым в обществе.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Оскорбление может быть выражено устно, письменно, в виде телодвижений (пощечин, плевков в лицо и т.п. действий).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В отличие от клеветы при оскорблении не имеет значения, соответствует ли действительности отрицательная оценка личности пострадавшего.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Компетенцией в возбуждении дела об административном правонарушении за оскорбление наделен только прокурор.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Срок давности на привлечение к ответственности составляет 3 месяца с момента совершения правонарушения.</w:t>
      </w:r>
    </w:p>
    <w:p w:rsidR="001A5246" w:rsidRDefault="001A5246" w:rsidP="001A5246">
      <w:pPr>
        <w:pStyle w:val="a3"/>
        <w:spacing w:before="0" w:beforeAutospacing="0" w:after="0" w:afterAutospacing="0"/>
        <w:jc w:val="both"/>
        <w:rPr>
          <w:spacing w:val="4"/>
          <w:sz w:val="28"/>
          <w:szCs w:val="28"/>
        </w:rPr>
      </w:pPr>
    </w:p>
    <w:p w:rsidR="00C94B8B" w:rsidRPr="001F3F23" w:rsidRDefault="00C94B8B" w:rsidP="001A5246">
      <w:pPr>
        <w:pStyle w:val="a3"/>
        <w:spacing w:before="0" w:beforeAutospacing="0" w:after="0" w:afterAutospacing="0"/>
        <w:jc w:val="both"/>
        <w:rPr>
          <w:spacing w:val="4"/>
          <w:sz w:val="28"/>
          <w:szCs w:val="28"/>
        </w:rPr>
      </w:pPr>
    </w:p>
    <w:p w:rsidR="001A5246" w:rsidRPr="001F3F23" w:rsidRDefault="001A5246" w:rsidP="001A5246">
      <w:pPr>
        <w:pStyle w:val="a3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1F3F23">
        <w:rPr>
          <w:spacing w:val="4"/>
          <w:sz w:val="28"/>
          <w:szCs w:val="28"/>
        </w:rPr>
        <w:t xml:space="preserve">Старший помощник межрайонного прокурора </w:t>
      </w:r>
      <w:r w:rsidRPr="001F3F23">
        <w:rPr>
          <w:spacing w:val="4"/>
          <w:sz w:val="28"/>
          <w:szCs w:val="28"/>
        </w:rPr>
        <w:tab/>
      </w:r>
      <w:r w:rsidRPr="001F3F23">
        <w:rPr>
          <w:spacing w:val="4"/>
          <w:sz w:val="28"/>
          <w:szCs w:val="28"/>
        </w:rPr>
        <w:tab/>
      </w:r>
      <w:r w:rsidRPr="001F3F23">
        <w:rPr>
          <w:spacing w:val="4"/>
          <w:sz w:val="28"/>
          <w:szCs w:val="28"/>
        </w:rPr>
        <w:tab/>
        <w:t xml:space="preserve">       С.И. Рудаков</w:t>
      </w:r>
    </w:p>
    <w:sectPr w:rsidR="001A5246" w:rsidRPr="001F3F23" w:rsidSect="00EF0A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6"/>
    <w:rsid w:val="001A5246"/>
    <w:rsid w:val="001F3F23"/>
    <w:rsid w:val="00805685"/>
    <w:rsid w:val="00C94B8B"/>
    <w:rsid w:val="00E442A2"/>
    <w:rsid w:val="00E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3C2DA-40AB-427D-870E-0EFBAC83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 Сергей Иванович</dc:creator>
  <cp:keywords/>
  <dc:description/>
  <cp:lastModifiedBy>Пользователь Windows</cp:lastModifiedBy>
  <cp:revision>2</cp:revision>
  <cp:lastPrinted>2021-06-25T17:26:00Z</cp:lastPrinted>
  <dcterms:created xsi:type="dcterms:W3CDTF">2021-06-29T09:20:00Z</dcterms:created>
  <dcterms:modified xsi:type="dcterms:W3CDTF">2021-06-29T09:20:00Z</dcterms:modified>
</cp:coreProperties>
</file>